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9AFF74" w14:textId="5A06659E" w:rsidR="00A14FF9" w:rsidRDefault="00A14FF9" w:rsidP="00A14FF9">
      <w:pPr>
        <w:spacing w:after="120"/>
        <w:rPr>
          <w:rFonts w:ascii="Arial" w:hAnsi="Arial" w:cs="Arial"/>
          <w:b/>
          <w:bCs/>
          <w:color w:val="31216B"/>
          <w:sz w:val="52"/>
          <w:szCs w:val="52"/>
        </w:rPr>
      </w:pPr>
      <w:r w:rsidRPr="00D5242B">
        <w:rPr>
          <w:i/>
          <w:iCs/>
          <w:noProof/>
          <w:color w:val="000000" w:themeColor="text1"/>
          <w:sz w:val="22"/>
          <w:szCs w:val="22"/>
        </w:rPr>
        <w:drawing>
          <wp:anchor distT="0" distB="0" distL="114300" distR="114300" simplePos="0" relativeHeight="251659264" behindDoc="0" locked="0" layoutInCell="1" allowOverlap="1" wp14:anchorId="412EDC6A" wp14:editId="390FB346">
            <wp:simplePos x="0" y="0"/>
            <wp:positionH relativeFrom="column">
              <wp:posOffset>0</wp:posOffset>
            </wp:positionH>
            <wp:positionV relativeFrom="paragraph">
              <wp:posOffset>0</wp:posOffset>
            </wp:positionV>
            <wp:extent cx="985520" cy="285750"/>
            <wp:effectExtent l="0" t="0" r="508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IHR_Horizontal_Logo_1200p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5520" cy="285750"/>
                    </a:xfrm>
                    <a:prstGeom prst="rect">
                      <a:avLst/>
                    </a:prstGeom>
                  </pic:spPr>
                </pic:pic>
              </a:graphicData>
            </a:graphic>
            <wp14:sizeRelH relativeFrom="page">
              <wp14:pctWidth>0</wp14:pctWidth>
            </wp14:sizeRelH>
            <wp14:sizeRelV relativeFrom="page">
              <wp14:pctHeight>0</wp14:pctHeight>
            </wp14:sizeRelV>
          </wp:anchor>
        </w:drawing>
      </w:r>
    </w:p>
    <w:p w14:paraId="0CDBFD76" w14:textId="427542CD" w:rsidR="00DC5E85" w:rsidRPr="00A14FF9" w:rsidRDefault="00A14FF9" w:rsidP="00A14FF9">
      <w:pPr>
        <w:spacing w:after="280"/>
        <w:rPr>
          <w:rFonts w:ascii="Arial" w:hAnsi="Arial" w:cs="Arial"/>
          <w:b/>
          <w:bCs/>
          <w:color w:val="31216B"/>
          <w:sz w:val="64"/>
          <w:szCs w:val="64"/>
        </w:rPr>
      </w:pPr>
      <w:r w:rsidRPr="00A14FF9">
        <w:rPr>
          <w:rFonts w:ascii="Arial" w:hAnsi="Arial" w:cs="Arial"/>
          <w:i/>
          <w:iCs/>
          <w:noProof/>
          <w:color w:val="000000" w:themeColor="text1"/>
          <w:sz w:val="64"/>
          <w:szCs w:val="64"/>
        </w:rPr>
        <mc:AlternateContent>
          <mc:Choice Requires="wps">
            <w:drawing>
              <wp:anchor distT="0" distB="0" distL="114300" distR="114300" simplePos="0" relativeHeight="251660288" behindDoc="0" locked="0" layoutInCell="1" allowOverlap="1" wp14:anchorId="23FC60BF" wp14:editId="2A1DD052">
                <wp:simplePos x="0" y="0"/>
                <wp:positionH relativeFrom="column">
                  <wp:posOffset>-3810</wp:posOffset>
                </wp:positionH>
                <wp:positionV relativeFrom="paragraph">
                  <wp:posOffset>536271</wp:posOffset>
                </wp:positionV>
                <wp:extent cx="6648782" cy="0"/>
                <wp:effectExtent l="0" t="12700" r="31750" b="25400"/>
                <wp:wrapNone/>
                <wp:docPr id="1911376497" name="Straight Connector 1"/>
                <wp:cNvGraphicFramePr/>
                <a:graphic xmlns:a="http://schemas.openxmlformats.org/drawingml/2006/main">
                  <a:graphicData uri="http://schemas.microsoft.com/office/word/2010/wordprocessingShape">
                    <wps:wsp>
                      <wps:cNvCnPr/>
                      <wps:spPr>
                        <a:xfrm>
                          <a:off x="0" y="0"/>
                          <a:ext cx="6648782" cy="0"/>
                        </a:xfrm>
                        <a:prstGeom prst="line">
                          <a:avLst/>
                        </a:prstGeom>
                        <a:ln w="38100">
                          <a:solidFill>
                            <a:srgbClr val="1EBB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795896"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42.25pt" to="523.25pt,4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" strokecolor="#1ebbf0" strokeweight="3pt">
                <v:stroke joinstyle="miter"/>
              </v:line>
            </w:pict>
          </mc:Fallback>
        </mc:AlternateContent>
      </w:r>
      <w:r w:rsidR="00335F58" w:rsidRPr="00A14FF9">
        <w:rPr>
          <w:rFonts w:ascii="Arial" w:hAnsi="Arial" w:cs="Arial"/>
          <w:b/>
          <w:bCs/>
          <w:color w:val="31216B"/>
          <w:sz w:val="64"/>
          <w:szCs w:val="64"/>
        </w:rPr>
        <w:t>Employee Handbook</w:t>
      </w:r>
      <w:r w:rsidR="00506E17" w:rsidRPr="00A14FF9">
        <w:rPr>
          <w:rFonts w:ascii="Arial" w:hAnsi="Arial" w:cs="Arial"/>
          <w:b/>
          <w:bCs/>
          <w:color w:val="31216B"/>
          <w:sz w:val="64"/>
          <w:szCs w:val="64"/>
        </w:rPr>
        <w:t xml:space="preserve"> Template</w:t>
      </w:r>
    </w:p>
    <w:p w14:paraId="5BC3EA20" w14:textId="3FF8A441" w:rsidR="00A14FF9" w:rsidRPr="003232BD" w:rsidRDefault="00B867EC" w:rsidP="00B867EC">
      <w:pPr>
        <w:pStyle w:val="NormalWeb"/>
        <w:spacing w:before="0" w:beforeAutospacing="0" w:after="0" w:afterAutospacing="0" w:line="276" w:lineRule="auto"/>
        <w:rPr>
          <w:rFonts w:ascii="Arial" w:hAnsi="Arial" w:cs="Arial"/>
          <w:color w:val="31216B"/>
          <w:sz w:val="32"/>
          <w:szCs w:val="32"/>
          <w:shd w:val="clear" w:color="auto" w:fill="FFFFFF"/>
        </w:rPr>
      </w:pPr>
      <w:r w:rsidRPr="003232BD">
        <w:rPr>
          <w:rFonts w:ascii="Arial" w:hAnsi="Arial" w:cs="Arial"/>
          <w:color w:val="31216B"/>
          <w:sz w:val="32"/>
          <w:szCs w:val="32"/>
          <w:highlight w:val="yellow"/>
          <w:shd w:val="clear" w:color="auto" w:fill="FFFFFF"/>
        </w:rPr>
        <w:t>[Company Name]</w:t>
      </w:r>
    </w:p>
    <w:p w14:paraId="290D8EE5" w14:textId="056701FD" w:rsidR="00B867EC" w:rsidRPr="00A14FF9" w:rsidRDefault="00B867EC" w:rsidP="00B867EC">
      <w:pPr>
        <w:pStyle w:val="NormalWeb"/>
        <w:spacing w:before="0" w:beforeAutospacing="0" w:after="0" w:afterAutospacing="0" w:line="276" w:lineRule="auto"/>
        <w:rPr>
          <w:rFonts w:ascii="Arial" w:hAnsi="Arial" w:cs="Arial"/>
          <w:color w:val="31216B"/>
          <w:sz w:val="22"/>
          <w:szCs w:val="22"/>
          <w:shd w:val="clear" w:color="auto" w:fill="FFFFFF"/>
        </w:rPr>
      </w:pPr>
      <w:r w:rsidRPr="00A14FF9">
        <w:rPr>
          <w:rFonts w:ascii="Arial" w:hAnsi="Arial" w:cs="Arial"/>
          <w:color w:val="31216B"/>
          <w:sz w:val="22"/>
          <w:szCs w:val="22"/>
          <w:shd w:val="clear" w:color="auto" w:fill="FFFFFF"/>
        </w:rPr>
        <w:br/>
      </w:r>
      <w:r w:rsidR="00A14FF9" w:rsidRPr="00A14FF9">
        <w:rPr>
          <w:noProof/>
          <w:color w:val="31216B"/>
          <w:sz w:val="20"/>
          <w:szCs w:val="20"/>
          <w:lang w:eastAsia="en-GB"/>
        </w:rPr>
        <mc:AlternateContent>
          <mc:Choice Requires="wps">
            <w:drawing>
              <wp:inline distT="0" distB="0" distL="0" distR="0" wp14:anchorId="1F0DB66F" wp14:editId="6C1C7944">
                <wp:extent cx="6640830" cy="763326"/>
                <wp:effectExtent l="0" t="0" r="1270" b="0"/>
                <wp:docPr id="2034501326" name="Rectangle 2"/>
                <wp:cNvGraphicFramePr/>
                <a:graphic xmlns:a="http://schemas.openxmlformats.org/drawingml/2006/main">
                  <a:graphicData uri="http://schemas.microsoft.com/office/word/2010/wordprocessingShape">
                    <wps:wsp>
                      <wps:cNvSpPr/>
                      <wps:spPr>
                        <a:xfrm>
                          <a:off x="0" y="0"/>
                          <a:ext cx="6640830" cy="763326"/>
                        </a:xfrm>
                        <a:prstGeom prst="roundRect">
                          <a:avLst>
                            <a:gd name="adj" fmla="val 8601"/>
                          </a:avLst>
                        </a:prstGeom>
                        <a:solidFill>
                          <a:srgbClr val="F4F6FA"/>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504A520" w14:textId="77777777" w:rsidR="00A14FF9" w:rsidRPr="00506E17" w:rsidRDefault="00A14FF9" w:rsidP="00A14FF9">
                            <w:pPr>
                              <w:rPr>
                                <w:rFonts w:ascii="Arial" w:hAnsi="Arial" w:cs="Arial"/>
                                <w:color w:val="59607D"/>
                                <w:sz w:val="18"/>
                                <w:szCs w:val="18"/>
                                <w:lang w:eastAsia="en-GB"/>
                              </w:rPr>
                            </w:pPr>
                            <w:r w:rsidRPr="00506E17">
                              <w:rPr>
                                <w:rFonts w:ascii="Arial" w:hAnsi="Arial" w:cs="Arial"/>
                                <w:b/>
                                <w:bCs/>
                                <w:color w:val="59607D"/>
                                <w:spacing w:val="20"/>
                                <w:lang w:eastAsia="en-GB"/>
                              </w:rPr>
                              <w:br/>
                            </w:r>
                            <w:r w:rsidRPr="00506E17">
                              <w:rPr>
                                <w:rFonts w:ascii="Arial" w:hAnsi="Arial" w:cs="Arial"/>
                                <w:b/>
                                <w:bCs/>
                                <w:color w:val="FF0000"/>
                                <w:sz w:val="18"/>
                                <w:szCs w:val="18"/>
                                <w:lang w:eastAsia="en-GB"/>
                              </w:rPr>
                              <w:t>Template note:</w:t>
                            </w:r>
                            <w:r w:rsidRPr="00506E17">
                              <w:rPr>
                                <w:rFonts w:ascii="Arial" w:hAnsi="Arial" w:cs="Arial"/>
                                <w:color w:val="FF0000"/>
                                <w:sz w:val="18"/>
                                <w:szCs w:val="18"/>
                                <w:lang w:eastAsia="en-GB"/>
                              </w:rPr>
                              <w:t xml:space="preserve"> </w:t>
                            </w:r>
                            <w:r w:rsidRPr="00506E17">
                              <w:rPr>
                                <w:rFonts w:ascii="Arial" w:hAnsi="Arial" w:cs="Arial"/>
                                <w:color w:val="59607D"/>
                                <w:sz w:val="18"/>
                                <w:szCs w:val="18"/>
                                <w:lang w:eastAsia="en-GB"/>
                              </w:rPr>
                              <w:t>Replace all bracketed text before use. Check this handbook against local employment law, collective agreements, contract terms, and any stand-alone policies that apply in your organization.</w:t>
                            </w:r>
                          </w:p>
                          <w:p w14:paraId="7E3F987C" w14:textId="77777777" w:rsidR="00A14FF9" w:rsidRPr="00506E17" w:rsidRDefault="00A14FF9" w:rsidP="00A14FF9">
                            <w:pPr>
                              <w:spacing w:before="120" w:after="240" w:line="271" w:lineRule="auto"/>
                              <w:ind w:left="357"/>
                              <w:rPr>
                                <w:rFonts w:ascii="Arial" w:hAnsi="Arial" w:cs="Arial"/>
                                <w:color w:val="59607D"/>
                                <w:sz w:val="18"/>
                                <w:szCs w:val="18"/>
                                <w:lang w:eastAsia="en-GB"/>
                              </w:rPr>
                            </w:pPr>
                          </w:p>
                        </w:txbxContent>
                      </wps:txbx>
                      <wps:bodyPr rot="0" spcFirstLastPara="0" vertOverflow="overflow" horzOverflow="overflow" vert="horz" wrap="square" lIns="288000" tIns="45720" rIns="288000" bIns="45720" numCol="1" spcCol="0" rtlCol="0" fromWordArt="0" anchor="ctr" anchorCtr="0" forceAA="0" compatLnSpc="1">
                        <a:prstTxWarp prst="textNoShape">
                          <a:avLst/>
                        </a:prstTxWarp>
                        <a:noAutofit/>
                      </wps:bodyPr>
                    </wps:wsp>
                  </a:graphicData>
                </a:graphic>
              </wp:inline>
            </w:drawing>
          </mc:Choice>
          <mc:Fallback>
            <w:pict>
              <v:roundrect w14:anchorId="1F0DB66F" id="Rectangle 2" o:spid="_x0000_s1026" style="width:522.9pt;height:60.1pt;visibility:visible;mso-wrap-style:square;mso-left-percent:-10001;mso-top-percent:-10001;mso-position-horizontal:absolute;mso-position-horizontal-relative:char;mso-position-vertical:absolute;mso-position-vertical-relative:line;mso-left-percent:-10001;mso-top-percent:-10001;v-text-anchor:middle" arcsize="5637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" fillcolor="#f4f6fa" stroked="f" strokeweight="1pt">
                <v:stroke joinstyle="miter"/>
                <v:textbox inset="8mm,,8mm">
                  <w:txbxContent>
                    <w:p w14:paraId="6504A520" w14:textId="77777777" w:rsidR="00A14FF9" w:rsidRPr="00506E17" w:rsidRDefault="00A14FF9" w:rsidP="00A14FF9">
                      <w:pPr>
                        <w:rPr>
                          <w:rFonts w:ascii="Arial" w:hAnsi="Arial" w:cs="Arial"/>
                          <w:color w:val="59607D"/>
                          <w:sz w:val="18"/>
                          <w:szCs w:val="18"/>
                          <w:lang w:eastAsia="en-GB"/>
                        </w:rPr>
                      </w:pPr>
                      <w:r w:rsidRPr="00506E17">
                        <w:rPr>
                          <w:rFonts w:ascii="Arial" w:hAnsi="Arial" w:cs="Arial"/>
                          <w:b/>
                          <w:bCs/>
                          <w:color w:val="59607D"/>
                          <w:spacing w:val="20"/>
                          <w:lang w:eastAsia="en-GB"/>
                        </w:rPr>
                        <w:br/>
                      </w:r>
                      <w:r w:rsidRPr="00506E17">
                        <w:rPr>
                          <w:rFonts w:ascii="Arial" w:hAnsi="Arial" w:cs="Arial"/>
                          <w:b/>
                          <w:bCs/>
                          <w:color w:val="FF0000"/>
                          <w:sz w:val="18"/>
                          <w:szCs w:val="18"/>
                          <w:lang w:eastAsia="en-GB"/>
                        </w:rPr>
                        <w:t>Template note:</w:t>
                      </w:r>
                      <w:r w:rsidRPr="00506E17">
                        <w:rPr>
                          <w:rFonts w:ascii="Arial" w:hAnsi="Arial" w:cs="Arial"/>
                          <w:color w:val="FF0000"/>
                          <w:sz w:val="18"/>
                          <w:szCs w:val="18"/>
                          <w:lang w:eastAsia="en-GB"/>
                        </w:rPr>
                        <w:t xml:space="preserve"> </w:t>
                      </w:r>
                      <w:r w:rsidRPr="00506E17">
                        <w:rPr>
                          <w:rFonts w:ascii="Arial" w:hAnsi="Arial" w:cs="Arial"/>
                          <w:color w:val="59607D"/>
                          <w:sz w:val="18"/>
                          <w:szCs w:val="18"/>
                          <w:lang w:eastAsia="en-GB"/>
                        </w:rPr>
                        <w:t>Replace all bracketed text before use. Check this handbook against local employment law, collective agreements, contract terms, and any stand-alone policies that apply in your organization.</w:t>
                      </w:r>
                    </w:p>
                    <w:p w14:paraId="7E3F987C" w14:textId="77777777" w:rsidR="00A14FF9" w:rsidRPr="00506E17" w:rsidRDefault="00A14FF9" w:rsidP="00A14FF9">
                      <w:pPr>
                        <w:spacing w:before="120" w:after="240" w:line="271" w:lineRule="auto"/>
                        <w:ind w:left="357"/>
                        <w:rPr>
                          <w:rFonts w:ascii="Arial" w:hAnsi="Arial" w:cs="Arial"/>
                          <w:color w:val="59607D"/>
                          <w:sz w:val="18"/>
                          <w:szCs w:val="18"/>
                          <w:lang w:eastAsia="en-GB"/>
                        </w:rPr>
                      </w:pPr>
                    </w:p>
                  </w:txbxContent>
                </v:textbox>
                <w10:anchorlock/>
              </v:roundrect>
            </w:pict>
          </mc:Fallback>
        </mc:AlternateContent>
      </w:r>
    </w:p>
    <w:p w14:paraId="57BC7954" w14:textId="77777777" w:rsidR="00A14FF9" w:rsidRPr="003232BD" w:rsidRDefault="00A14FF9" w:rsidP="00B867EC">
      <w:pPr>
        <w:pStyle w:val="NormalWeb"/>
        <w:spacing w:before="0" w:beforeAutospacing="0" w:after="0" w:afterAutospacing="0" w:line="276" w:lineRule="auto"/>
        <w:rPr>
          <w:rFonts w:ascii="Arial" w:hAnsi="Arial" w:cs="Arial"/>
          <w:color w:val="31216B"/>
          <w:sz w:val="20"/>
          <w:szCs w:val="20"/>
          <w:shd w:val="clear" w:color="auto" w:fill="FFFFFF"/>
        </w:rPr>
      </w:pPr>
    </w:p>
    <w:p w14:paraId="082FAE3A" w14:textId="05F9B5B4" w:rsidR="00B867EC" w:rsidRPr="003232BD" w:rsidRDefault="00B867EC" w:rsidP="00B867EC">
      <w:pPr>
        <w:pStyle w:val="NormalWeb"/>
        <w:spacing w:before="0" w:beforeAutospacing="0" w:after="0" w:afterAutospacing="0" w:line="276" w:lineRule="auto"/>
        <w:rPr>
          <w:rFonts w:ascii="Arial" w:hAnsi="Arial" w:cs="Arial"/>
          <w:color w:val="31216B"/>
          <w:sz w:val="20"/>
          <w:szCs w:val="20"/>
          <w:shd w:val="clear" w:color="auto" w:fill="FFFFFF"/>
        </w:rPr>
      </w:pPr>
      <w:r w:rsidRPr="003232BD">
        <w:rPr>
          <w:rFonts w:ascii="Arial" w:hAnsi="Arial" w:cs="Arial"/>
          <w:color w:val="31216B"/>
          <w:sz w:val="20"/>
          <w:szCs w:val="20"/>
          <w:shd w:val="clear" w:color="auto" w:fill="FFFFFF"/>
        </w:rPr>
        <w:t>This Employee Handbook ("Handbook") provides employees with a general overview of the company, key workplace expectations, and the policies and resources that support day-to-day work. It is intended to promote consistency, clarity, and a positive employee experience across the organization.</w:t>
      </w:r>
      <w:r w:rsidRPr="003232BD">
        <w:rPr>
          <w:rFonts w:ascii="Arial" w:hAnsi="Arial" w:cs="Arial"/>
          <w:color w:val="31216B"/>
          <w:sz w:val="20"/>
          <w:szCs w:val="20"/>
          <w:shd w:val="clear" w:color="auto" w:fill="FFFFFF"/>
        </w:rPr>
        <w:br/>
      </w:r>
    </w:p>
    <w:p w14:paraId="283BA20A" w14:textId="6E2BFE49" w:rsidR="00B867EC" w:rsidRPr="003232BD" w:rsidRDefault="00B867EC" w:rsidP="00B867EC">
      <w:pPr>
        <w:pStyle w:val="NormalWeb"/>
        <w:spacing w:before="0" w:beforeAutospacing="0" w:after="0" w:afterAutospacing="0" w:line="276" w:lineRule="auto"/>
        <w:rPr>
          <w:rFonts w:ascii="Arial" w:hAnsi="Arial" w:cs="Arial"/>
          <w:color w:val="31216B"/>
          <w:sz w:val="20"/>
          <w:szCs w:val="20"/>
          <w:shd w:val="clear" w:color="auto" w:fill="FFFFFF"/>
        </w:rPr>
      </w:pPr>
      <w:r w:rsidRPr="003232BD">
        <w:rPr>
          <w:rFonts w:ascii="Arial" w:hAnsi="Arial" w:cs="Arial"/>
          <w:color w:val="31216B"/>
          <w:sz w:val="20"/>
          <w:szCs w:val="20"/>
          <w:shd w:val="clear" w:color="auto" w:fill="FFFFFF"/>
        </w:rPr>
        <w:t>This Handbook is a guide and does not form part of any contract of employment, except where required by applicable law. The company may interpret, revise, suspend, or withdraw this Handbook or any of the policies described in it at its discretion, subject to applicable law. Where local law permits at-will employment, nothing in this Handbook changes that relationship.</w:t>
      </w:r>
      <w:r w:rsidRPr="003232BD">
        <w:rPr>
          <w:rFonts w:ascii="Arial" w:hAnsi="Arial" w:cs="Arial"/>
          <w:color w:val="31216B"/>
          <w:sz w:val="20"/>
          <w:szCs w:val="20"/>
          <w:shd w:val="clear" w:color="auto" w:fill="FFFFFF"/>
        </w:rPr>
        <w:br/>
      </w:r>
    </w:p>
    <w:p w14:paraId="2D04B7D7" w14:textId="5C020936" w:rsidR="00B867EC" w:rsidRPr="003232BD" w:rsidRDefault="00B867EC" w:rsidP="00231BD7">
      <w:pPr>
        <w:pStyle w:val="NormalWeb"/>
        <w:spacing w:before="0" w:beforeAutospacing="0" w:after="0" w:afterAutospacing="0" w:line="276" w:lineRule="auto"/>
        <w:rPr>
          <w:rFonts w:ascii="Arial" w:hAnsi="Arial" w:cs="Arial"/>
          <w:color w:val="31216B"/>
          <w:sz w:val="20"/>
          <w:szCs w:val="20"/>
          <w:shd w:val="clear" w:color="auto" w:fill="FFFFFF"/>
        </w:rPr>
      </w:pPr>
      <w:r w:rsidRPr="003232BD">
        <w:rPr>
          <w:rFonts w:ascii="Arial" w:hAnsi="Arial" w:cs="Arial"/>
          <w:color w:val="31216B"/>
          <w:sz w:val="20"/>
          <w:szCs w:val="20"/>
          <w:shd w:val="clear" w:color="auto" w:fill="FFFFFF"/>
        </w:rPr>
        <w:t>Where there is a difference between this Handbook and local law, an employment contract, a collective agreement, or a formal policy document, the more specific or legally required document will apply.</w:t>
      </w:r>
      <w:r w:rsidR="00A14FF9" w:rsidRPr="003232BD">
        <w:rPr>
          <w:rFonts w:ascii="Arial" w:hAnsi="Arial" w:cs="Arial"/>
          <w:color w:val="31216B"/>
          <w:sz w:val="20"/>
          <w:szCs w:val="20"/>
          <w:shd w:val="clear" w:color="auto" w:fill="FFFFFF"/>
        </w:rPr>
        <w:br/>
      </w:r>
    </w:p>
    <w:p w14:paraId="5D579839" w14:textId="506A29E2" w:rsidR="00077885" w:rsidRPr="00A14FF9" w:rsidRDefault="00077885" w:rsidP="003232BD">
      <w:pPr>
        <w:pStyle w:val="Heading2"/>
        <w:shd w:val="clear" w:color="auto" w:fill="B0E7FF"/>
        <w:rPr>
          <w:rFonts w:ascii="Arial" w:hAnsi="Arial" w:cs="Arial"/>
          <w:color w:val="31216B"/>
          <w:sz w:val="28"/>
          <w:szCs w:val="28"/>
          <w:lang w:val="en-US"/>
        </w:rPr>
      </w:pPr>
      <w:r w:rsidRPr="00A14FF9">
        <w:rPr>
          <w:rFonts w:ascii="Arial" w:hAnsi="Arial" w:cs="Arial"/>
          <w:color w:val="31216B"/>
          <w:sz w:val="28"/>
          <w:szCs w:val="28"/>
        </w:rPr>
        <w:t xml:space="preserve">1. </w:t>
      </w:r>
      <w:r w:rsidR="00815D97" w:rsidRPr="00A14FF9">
        <w:rPr>
          <w:rFonts w:ascii="Arial" w:hAnsi="Arial" w:cs="Arial"/>
          <w:color w:val="31216B"/>
          <w:sz w:val="28"/>
          <w:szCs w:val="28"/>
        </w:rPr>
        <w:t>Welcome message</w:t>
      </w:r>
    </w:p>
    <w:p w14:paraId="3B980A6B" w14:textId="77777777" w:rsidR="00A7414F" w:rsidRPr="003232BD" w:rsidRDefault="00A7414F" w:rsidP="00815D97">
      <w:pPr>
        <w:rPr>
          <w:rFonts w:ascii="Arial" w:hAnsi="Arial" w:cs="Arial"/>
          <w:b/>
          <w:bCs/>
          <w:color w:val="31216B"/>
          <w:sz w:val="20"/>
          <w:szCs w:val="20"/>
        </w:rPr>
      </w:pPr>
    </w:p>
    <w:p w14:paraId="177169A0" w14:textId="303D79B2" w:rsidR="00815D97" w:rsidRPr="003232BD" w:rsidRDefault="00815D97" w:rsidP="00815D97">
      <w:pPr>
        <w:rPr>
          <w:rFonts w:ascii="Arial" w:hAnsi="Arial" w:cs="Arial"/>
          <w:color w:val="31216B"/>
          <w:sz w:val="20"/>
          <w:szCs w:val="20"/>
        </w:rPr>
      </w:pPr>
      <w:r w:rsidRPr="003232BD">
        <w:rPr>
          <w:rFonts w:ascii="Arial" w:hAnsi="Arial" w:cs="Arial"/>
          <w:color w:val="31216B"/>
          <w:sz w:val="20"/>
          <w:szCs w:val="20"/>
        </w:rPr>
        <w:t xml:space="preserve">Welcome to </w:t>
      </w:r>
      <w:r w:rsidRPr="003232BD">
        <w:rPr>
          <w:rFonts w:ascii="Arial" w:hAnsi="Arial" w:cs="Arial"/>
          <w:color w:val="31216B"/>
          <w:sz w:val="20"/>
          <w:szCs w:val="20"/>
          <w:highlight w:val="yellow"/>
        </w:rPr>
        <w:t>[Company Name]</w:t>
      </w:r>
      <w:r w:rsidR="00631216" w:rsidRPr="003232BD">
        <w:rPr>
          <w:rFonts w:ascii="Arial" w:hAnsi="Arial" w:cs="Arial"/>
          <w:color w:val="31216B"/>
          <w:sz w:val="20"/>
          <w:szCs w:val="20"/>
        </w:rPr>
        <w:t>.</w:t>
      </w:r>
    </w:p>
    <w:p w14:paraId="6ED0E296" w14:textId="77777777" w:rsidR="00815D97" w:rsidRPr="003232BD" w:rsidRDefault="00815D97" w:rsidP="00815D97">
      <w:pPr>
        <w:rPr>
          <w:rFonts w:ascii="Arial" w:hAnsi="Arial" w:cs="Arial"/>
          <w:color w:val="31216B"/>
          <w:sz w:val="20"/>
          <w:szCs w:val="20"/>
        </w:rPr>
      </w:pPr>
    </w:p>
    <w:p w14:paraId="5D1CC8C2" w14:textId="3DA726B7" w:rsidR="007B5282" w:rsidRPr="003232BD" w:rsidRDefault="00815D97" w:rsidP="00815D97">
      <w:pPr>
        <w:rPr>
          <w:rFonts w:ascii="Arial" w:hAnsi="Arial" w:cs="Arial"/>
          <w:color w:val="31216B"/>
          <w:sz w:val="20"/>
          <w:szCs w:val="20"/>
        </w:rPr>
      </w:pPr>
      <w:r w:rsidRPr="003232BD">
        <w:rPr>
          <w:rFonts w:ascii="Arial" w:hAnsi="Arial" w:cs="Arial"/>
          <w:color w:val="31216B"/>
          <w:sz w:val="20"/>
          <w:szCs w:val="20"/>
        </w:rPr>
        <w:t xml:space="preserve">We’re glad you’re here. This </w:t>
      </w:r>
      <w:r w:rsidR="00B867EC" w:rsidRPr="003232BD">
        <w:rPr>
          <w:rFonts w:ascii="Arial" w:hAnsi="Arial" w:cs="Arial"/>
          <w:color w:val="31216B"/>
          <w:sz w:val="20"/>
          <w:szCs w:val="20"/>
        </w:rPr>
        <w:t>H</w:t>
      </w:r>
      <w:r w:rsidRPr="003232BD">
        <w:rPr>
          <w:rFonts w:ascii="Arial" w:hAnsi="Arial" w:cs="Arial"/>
          <w:color w:val="31216B"/>
          <w:sz w:val="20"/>
          <w:szCs w:val="20"/>
        </w:rPr>
        <w:t xml:space="preserve">andbook explains the policies, practices, and expectations that shape your experience at work. It also outlines where to go if you need support or have questions. This </w:t>
      </w:r>
      <w:r w:rsidR="00B867EC" w:rsidRPr="003232BD">
        <w:rPr>
          <w:rFonts w:ascii="Arial" w:hAnsi="Arial" w:cs="Arial"/>
          <w:color w:val="31216B"/>
          <w:sz w:val="20"/>
          <w:szCs w:val="20"/>
        </w:rPr>
        <w:t>H</w:t>
      </w:r>
      <w:r w:rsidRPr="003232BD">
        <w:rPr>
          <w:rFonts w:ascii="Arial" w:hAnsi="Arial" w:cs="Arial"/>
          <w:color w:val="31216B"/>
          <w:sz w:val="20"/>
          <w:szCs w:val="20"/>
        </w:rPr>
        <w:t>andbook is a guide, not an employment contract. We may update it from time to time to reflect changes in our workplace, policies, or legal requirements.</w:t>
      </w:r>
    </w:p>
    <w:p w14:paraId="52A5E10F" w14:textId="55284E6F" w:rsidR="00B867EC" w:rsidRPr="003232BD" w:rsidRDefault="00B867EC" w:rsidP="00815D97">
      <w:pPr>
        <w:rPr>
          <w:color w:val="31216B"/>
          <w:sz w:val="21"/>
          <w:szCs w:val="21"/>
        </w:rPr>
      </w:pPr>
      <w:r w:rsidRPr="003232BD">
        <w:rPr>
          <w:rFonts w:ascii="Arial" w:hAnsi="Arial" w:cs="Arial"/>
          <w:color w:val="31216B"/>
          <w:sz w:val="20"/>
          <w:szCs w:val="20"/>
        </w:rPr>
        <w:br/>
        <w:t>Employees should read this and book carefully, ask questions if anything is unclear, and review future updates communicated by the company.</w:t>
      </w:r>
      <w:r w:rsidR="00A14FF9" w:rsidRPr="003232BD">
        <w:rPr>
          <w:rFonts w:ascii="Arial" w:hAnsi="Arial" w:cs="Arial"/>
          <w:color w:val="31216B"/>
          <w:sz w:val="20"/>
          <w:szCs w:val="20"/>
        </w:rPr>
        <w:br/>
      </w:r>
    </w:p>
    <w:p w14:paraId="143F1958" w14:textId="1759F916" w:rsidR="00077885" w:rsidRPr="00A14FF9" w:rsidRDefault="00077885" w:rsidP="003232BD">
      <w:pPr>
        <w:pStyle w:val="Heading2"/>
        <w:shd w:val="clear" w:color="auto" w:fill="B0E7FF"/>
        <w:rPr>
          <w:rFonts w:ascii="Arial" w:hAnsi="Arial" w:cs="Arial"/>
          <w:color w:val="31216B"/>
          <w:sz w:val="28"/>
          <w:szCs w:val="28"/>
        </w:rPr>
      </w:pPr>
      <w:r w:rsidRPr="00A14FF9">
        <w:rPr>
          <w:rFonts w:ascii="Arial" w:hAnsi="Arial" w:cs="Arial"/>
          <w:color w:val="31216B"/>
          <w:sz w:val="28"/>
          <w:szCs w:val="28"/>
        </w:rPr>
        <w:t xml:space="preserve">2. </w:t>
      </w:r>
      <w:r w:rsidR="00815D97" w:rsidRPr="00A14FF9">
        <w:rPr>
          <w:rFonts w:ascii="Arial" w:hAnsi="Arial" w:cs="Arial"/>
          <w:color w:val="31216B"/>
          <w:sz w:val="28"/>
          <w:szCs w:val="28"/>
        </w:rPr>
        <w:t>About the company</w:t>
      </w:r>
    </w:p>
    <w:p w14:paraId="475F5CB5" w14:textId="04853C4F" w:rsidR="00D46861" w:rsidRPr="003232BD" w:rsidRDefault="00D46861" w:rsidP="00815D97">
      <w:pPr>
        <w:pStyle w:val="NormalWeb"/>
        <w:spacing w:line="276" w:lineRule="auto"/>
        <w:rPr>
          <w:rFonts w:ascii="Arial" w:hAnsi="Arial" w:cs="Arial"/>
          <w:color w:val="31216B"/>
          <w:sz w:val="20"/>
          <w:szCs w:val="20"/>
        </w:rPr>
      </w:pPr>
      <w:r w:rsidRPr="003232BD">
        <w:rPr>
          <w:rFonts w:ascii="Arial" w:hAnsi="Arial" w:cs="Arial"/>
          <w:b/>
          <w:bCs/>
          <w:color w:val="31216B"/>
          <w:sz w:val="20"/>
          <w:szCs w:val="20"/>
        </w:rPr>
        <w:t xml:space="preserve">Our </w:t>
      </w:r>
      <w:r w:rsidR="00815D97" w:rsidRPr="003232BD">
        <w:rPr>
          <w:rFonts w:ascii="Arial" w:hAnsi="Arial" w:cs="Arial"/>
          <w:b/>
          <w:bCs/>
          <w:color w:val="31216B"/>
          <w:sz w:val="20"/>
          <w:szCs w:val="20"/>
        </w:rPr>
        <w:t xml:space="preserve">mission: </w:t>
      </w:r>
      <w:r w:rsidR="00815D97" w:rsidRPr="003232BD">
        <w:rPr>
          <w:rFonts w:ascii="Arial" w:hAnsi="Arial" w:cs="Arial"/>
          <w:color w:val="31216B"/>
          <w:sz w:val="20"/>
          <w:szCs w:val="20"/>
          <w:highlight w:val="yellow"/>
        </w:rPr>
        <w:t>[</w:t>
      </w:r>
      <w:r w:rsidR="00631216" w:rsidRPr="003232BD">
        <w:rPr>
          <w:rFonts w:ascii="Arial" w:hAnsi="Arial" w:cs="Arial"/>
          <w:color w:val="31216B"/>
          <w:sz w:val="20"/>
          <w:szCs w:val="20"/>
          <w:highlight w:val="yellow"/>
        </w:rPr>
        <w:t>I</w:t>
      </w:r>
      <w:r w:rsidR="00815D97" w:rsidRPr="003232BD">
        <w:rPr>
          <w:rFonts w:ascii="Arial" w:hAnsi="Arial" w:cs="Arial"/>
          <w:color w:val="31216B"/>
          <w:sz w:val="20"/>
          <w:szCs w:val="20"/>
          <w:highlight w:val="yellow"/>
        </w:rPr>
        <w:t>nsert mission statement</w:t>
      </w:r>
      <w:r w:rsidR="00A14FF9" w:rsidRPr="003232BD">
        <w:rPr>
          <w:rFonts w:ascii="Arial" w:hAnsi="Arial" w:cs="Arial"/>
          <w:color w:val="31216B"/>
          <w:sz w:val="20"/>
          <w:szCs w:val="20"/>
          <w:highlight w:val="yellow"/>
        </w:rPr>
        <w:t>.</w:t>
      </w:r>
      <w:r w:rsidR="00815D97" w:rsidRPr="003232BD">
        <w:rPr>
          <w:rFonts w:ascii="Arial" w:hAnsi="Arial" w:cs="Arial"/>
          <w:color w:val="31216B"/>
          <w:sz w:val="20"/>
          <w:szCs w:val="20"/>
          <w:highlight w:val="yellow"/>
        </w:rPr>
        <w:t>]</w:t>
      </w:r>
    </w:p>
    <w:p w14:paraId="746EEED5" w14:textId="0667568E" w:rsidR="00815D97" w:rsidRPr="003232BD" w:rsidRDefault="00815D97" w:rsidP="00815D97">
      <w:pPr>
        <w:pStyle w:val="NormalWeb"/>
        <w:spacing w:line="276" w:lineRule="auto"/>
        <w:rPr>
          <w:rFonts w:ascii="Arial" w:hAnsi="Arial" w:cs="Arial"/>
          <w:color w:val="31216B"/>
          <w:sz w:val="20"/>
          <w:szCs w:val="20"/>
        </w:rPr>
      </w:pPr>
      <w:r w:rsidRPr="003232BD">
        <w:rPr>
          <w:rFonts w:ascii="Arial" w:hAnsi="Arial" w:cs="Arial"/>
          <w:b/>
          <w:bCs/>
          <w:color w:val="31216B"/>
          <w:sz w:val="20"/>
          <w:szCs w:val="20"/>
        </w:rPr>
        <w:t xml:space="preserve">Our vision: </w:t>
      </w:r>
      <w:r w:rsidRPr="003232BD">
        <w:rPr>
          <w:rFonts w:ascii="Arial" w:hAnsi="Arial" w:cs="Arial"/>
          <w:color w:val="31216B"/>
          <w:sz w:val="20"/>
          <w:szCs w:val="20"/>
          <w:highlight w:val="yellow"/>
        </w:rPr>
        <w:t>[</w:t>
      </w:r>
      <w:r w:rsidR="00631216" w:rsidRPr="003232BD">
        <w:rPr>
          <w:rFonts w:ascii="Arial" w:hAnsi="Arial" w:cs="Arial"/>
          <w:color w:val="31216B"/>
          <w:sz w:val="20"/>
          <w:szCs w:val="20"/>
          <w:highlight w:val="yellow"/>
        </w:rPr>
        <w:t>I</w:t>
      </w:r>
      <w:r w:rsidRPr="003232BD">
        <w:rPr>
          <w:rFonts w:ascii="Arial" w:hAnsi="Arial" w:cs="Arial"/>
          <w:color w:val="31216B"/>
          <w:sz w:val="20"/>
          <w:szCs w:val="20"/>
          <w:highlight w:val="yellow"/>
        </w:rPr>
        <w:t>nsert vision statement</w:t>
      </w:r>
      <w:r w:rsidR="00A14FF9" w:rsidRPr="003232BD">
        <w:rPr>
          <w:rFonts w:ascii="Arial" w:hAnsi="Arial" w:cs="Arial"/>
          <w:color w:val="31216B"/>
          <w:sz w:val="20"/>
          <w:szCs w:val="20"/>
          <w:highlight w:val="yellow"/>
        </w:rPr>
        <w:t>.</w:t>
      </w:r>
      <w:r w:rsidRPr="003232BD">
        <w:rPr>
          <w:rFonts w:ascii="Arial" w:hAnsi="Arial" w:cs="Arial"/>
          <w:color w:val="31216B"/>
          <w:sz w:val="20"/>
          <w:szCs w:val="20"/>
          <w:highlight w:val="yellow"/>
        </w:rPr>
        <w:t>]</w:t>
      </w:r>
    </w:p>
    <w:p w14:paraId="14BF9D40" w14:textId="1B95DB33" w:rsidR="00815D97" w:rsidRPr="003232BD" w:rsidRDefault="00815D97" w:rsidP="00815D97">
      <w:pPr>
        <w:pStyle w:val="NormalWeb"/>
        <w:spacing w:line="276" w:lineRule="auto"/>
        <w:rPr>
          <w:rFonts w:ascii="Arial" w:hAnsi="Arial" w:cs="Arial"/>
          <w:color w:val="31216B"/>
          <w:sz w:val="20"/>
          <w:szCs w:val="20"/>
        </w:rPr>
      </w:pPr>
      <w:r w:rsidRPr="003232BD">
        <w:rPr>
          <w:rFonts w:ascii="Arial" w:hAnsi="Arial" w:cs="Arial"/>
          <w:b/>
          <w:bCs/>
          <w:color w:val="31216B"/>
          <w:sz w:val="20"/>
          <w:szCs w:val="20"/>
        </w:rPr>
        <w:t>Our values</w:t>
      </w:r>
      <w:r w:rsidRPr="003232BD">
        <w:rPr>
          <w:rFonts w:ascii="Arial" w:hAnsi="Arial" w:cs="Arial"/>
          <w:b/>
          <w:bCs/>
          <w:color w:val="31216B"/>
          <w:sz w:val="20"/>
          <w:szCs w:val="20"/>
        </w:rPr>
        <w:br/>
      </w:r>
      <w:r w:rsidRPr="003232BD">
        <w:rPr>
          <w:rFonts w:ascii="Arial" w:hAnsi="Arial" w:cs="Arial"/>
          <w:color w:val="31216B"/>
          <w:sz w:val="20"/>
          <w:szCs w:val="20"/>
        </w:rPr>
        <w:t xml:space="preserve">Our values guide how we work, make decisions, and treat one another. At </w:t>
      </w:r>
      <w:r w:rsidRPr="003232BD">
        <w:rPr>
          <w:rFonts w:ascii="Arial" w:hAnsi="Arial" w:cs="Arial"/>
          <w:color w:val="31216B"/>
          <w:sz w:val="20"/>
          <w:szCs w:val="20"/>
          <w:highlight w:val="yellow"/>
        </w:rPr>
        <w:t>[Company Name]</w:t>
      </w:r>
      <w:r w:rsidRPr="003232BD">
        <w:rPr>
          <w:rFonts w:ascii="Arial" w:hAnsi="Arial" w:cs="Arial"/>
          <w:color w:val="31216B"/>
          <w:sz w:val="20"/>
          <w:szCs w:val="20"/>
        </w:rPr>
        <w:t>, we aim to demonstrate the following values in our day-to-day work:</w:t>
      </w:r>
    </w:p>
    <w:p w14:paraId="3D06C8FA" w14:textId="1FE1B822" w:rsidR="00815D97" w:rsidRPr="003232BD" w:rsidRDefault="00815D97" w:rsidP="00815D97">
      <w:pPr>
        <w:pStyle w:val="NormalWeb"/>
        <w:numPr>
          <w:ilvl w:val="0"/>
          <w:numId w:val="27"/>
        </w:numPr>
        <w:spacing w:line="276" w:lineRule="auto"/>
        <w:rPr>
          <w:rFonts w:ascii="Arial" w:hAnsi="Arial" w:cs="Arial"/>
          <w:color w:val="31216B"/>
          <w:sz w:val="20"/>
          <w:szCs w:val="20"/>
          <w:highlight w:val="yellow"/>
        </w:rPr>
      </w:pPr>
      <w:r w:rsidRPr="003232BD">
        <w:rPr>
          <w:rFonts w:ascii="Arial" w:hAnsi="Arial" w:cs="Arial"/>
          <w:color w:val="31216B"/>
          <w:sz w:val="20"/>
          <w:szCs w:val="20"/>
          <w:highlight w:val="yellow"/>
        </w:rPr>
        <w:t>[</w:t>
      </w:r>
      <w:r w:rsidR="00631216" w:rsidRPr="003232BD">
        <w:rPr>
          <w:rFonts w:ascii="Arial" w:hAnsi="Arial" w:cs="Arial"/>
          <w:color w:val="31216B"/>
          <w:sz w:val="20"/>
          <w:szCs w:val="20"/>
          <w:highlight w:val="yellow"/>
        </w:rPr>
        <w:t>Value 1: e.g., customer focus]</w:t>
      </w:r>
    </w:p>
    <w:p w14:paraId="54CE7EF0" w14:textId="5B46A3F9" w:rsidR="00815D97" w:rsidRPr="003232BD" w:rsidRDefault="00815D97" w:rsidP="00815D97">
      <w:pPr>
        <w:pStyle w:val="NormalWeb"/>
        <w:numPr>
          <w:ilvl w:val="0"/>
          <w:numId w:val="27"/>
        </w:numPr>
        <w:spacing w:line="276" w:lineRule="auto"/>
        <w:rPr>
          <w:rFonts w:ascii="Arial" w:hAnsi="Arial" w:cs="Arial"/>
          <w:b/>
          <w:bCs/>
          <w:color w:val="31216B"/>
          <w:sz w:val="20"/>
          <w:szCs w:val="20"/>
          <w:highlight w:val="yellow"/>
        </w:rPr>
      </w:pPr>
      <w:r w:rsidRPr="003232BD">
        <w:rPr>
          <w:rFonts w:ascii="Arial" w:hAnsi="Arial" w:cs="Arial"/>
          <w:color w:val="31216B"/>
          <w:sz w:val="20"/>
          <w:szCs w:val="20"/>
          <w:highlight w:val="yellow"/>
        </w:rPr>
        <w:t>[Value 2</w:t>
      </w:r>
      <w:r w:rsidR="00631216" w:rsidRPr="003232BD">
        <w:rPr>
          <w:rFonts w:ascii="Arial" w:hAnsi="Arial" w:cs="Arial"/>
          <w:color w:val="31216B"/>
          <w:sz w:val="20"/>
          <w:szCs w:val="20"/>
          <w:highlight w:val="yellow"/>
        </w:rPr>
        <w:t>: e.g., integrity</w:t>
      </w:r>
      <w:r w:rsidRPr="003232BD">
        <w:rPr>
          <w:rFonts w:ascii="Arial" w:hAnsi="Arial" w:cs="Arial"/>
          <w:color w:val="31216B"/>
          <w:sz w:val="20"/>
          <w:szCs w:val="20"/>
          <w:highlight w:val="yellow"/>
        </w:rPr>
        <w:t>]</w:t>
      </w:r>
    </w:p>
    <w:p w14:paraId="53924F40" w14:textId="55ECA792" w:rsidR="00815D97" w:rsidRPr="003232BD" w:rsidRDefault="00815D97" w:rsidP="00815D97">
      <w:pPr>
        <w:pStyle w:val="NormalWeb"/>
        <w:numPr>
          <w:ilvl w:val="0"/>
          <w:numId w:val="27"/>
        </w:numPr>
        <w:spacing w:line="276" w:lineRule="auto"/>
        <w:rPr>
          <w:rFonts w:ascii="Arial" w:hAnsi="Arial" w:cs="Arial"/>
          <w:b/>
          <w:bCs/>
          <w:color w:val="31216B"/>
          <w:sz w:val="20"/>
          <w:szCs w:val="20"/>
          <w:highlight w:val="yellow"/>
        </w:rPr>
      </w:pPr>
      <w:r w:rsidRPr="003232BD">
        <w:rPr>
          <w:rFonts w:ascii="Arial" w:hAnsi="Arial" w:cs="Arial"/>
          <w:color w:val="31216B"/>
          <w:sz w:val="20"/>
          <w:szCs w:val="20"/>
          <w:highlight w:val="yellow"/>
        </w:rPr>
        <w:t>[Value 3</w:t>
      </w:r>
      <w:r w:rsidR="00631216" w:rsidRPr="003232BD">
        <w:rPr>
          <w:rFonts w:ascii="Arial" w:hAnsi="Arial" w:cs="Arial"/>
          <w:color w:val="31216B"/>
          <w:sz w:val="20"/>
          <w:szCs w:val="20"/>
          <w:highlight w:val="yellow"/>
        </w:rPr>
        <w:t>: e.g., collaboration</w:t>
      </w:r>
      <w:r w:rsidRPr="003232BD">
        <w:rPr>
          <w:rFonts w:ascii="Arial" w:hAnsi="Arial" w:cs="Arial"/>
          <w:color w:val="31216B"/>
          <w:sz w:val="20"/>
          <w:szCs w:val="20"/>
          <w:highlight w:val="yellow"/>
        </w:rPr>
        <w:t>]</w:t>
      </w:r>
    </w:p>
    <w:p w14:paraId="79882CB9" w14:textId="30705D7E" w:rsidR="00815D97" w:rsidRPr="003232BD" w:rsidRDefault="00815D97" w:rsidP="00815D97">
      <w:pPr>
        <w:pStyle w:val="NormalWeb"/>
        <w:numPr>
          <w:ilvl w:val="0"/>
          <w:numId w:val="27"/>
        </w:numPr>
        <w:spacing w:line="276" w:lineRule="auto"/>
        <w:rPr>
          <w:rFonts w:ascii="Arial" w:hAnsi="Arial" w:cs="Arial"/>
          <w:b/>
          <w:bCs/>
          <w:color w:val="31216B"/>
          <w:sz w:val="20"/>
          <w:szCs w:val="20"/>
          <w:highlight w:val="yellow"/>
        </w:rPr>
      </w:pPr>
      <w:r w:rsidRPr="003232BD">
        <w:rPr>
          <w:rFonts w:ascii="Arial" w:hAnsi="Arial" w:cs="Arial"/>
          <w:color w:val="31216B"/>
          <w:sz w:val="20"/>
          <w:szCs w:val="20"/>
          <w:highlight w:val="yellow"/>
        </w:rPr>
        <w:t>[Value 4</w:t>
      </w:r>
      <w:r w:rsidR="00631216" w:rsidRPr="003232BD">
        <w:rPr>
          <w:rFonts w:ascii="Arial" w:hAnsi="Arial" w:cs="Arial"/>
          <w:color w:val="31216B"/>
          <w:sz w:val="20"/>
          <w:szCs w:val="20"/>
          <w:highlight w:val="yellow"/>
        </w:rPr>
        <w:t>: e.g., accountability</w:t>
      </w:r>
      <w:r w:rsidRPr="003232BD">
        <w:rPr>
          <w:rFonts w:ascii="Arial" w:hAnsi="Arial" w:cs="Arial"/>
          <w:color w:val="31216B"/>
          <w:sz w:val="20"/>
          <w:szCs w:val="20"/>
          <w:highlight w:val="yellow"/>
        </w:rPr>
        <w:t>]</w:t>
      </w:r>
    </w:p>
    <w:p w14:paraId="1FC060FD" w14:textId="24EB0CC0" w:rsidR="00403E27" w:rsidRPr="003232BD" w:rsidRDefault="00815D97" w:rsidP="00815D97">
      <w:pPr>
        <w:pStyle w:val="NormalWeb"/>
        <w:spacing w:line="276" w:lineRule="auto"/>
        <w:rPr>
          <w:rFonts w:ascii="Arial" w:hAnsi="Arial" w:cs="Arial"/>
          <w:color w:val="31216B"/>
          <w:sz w:val="20"/>
          <w:szCs w:val="20"/>
        </w:rPr>
      </w:pPr>
      <w:r w:rsidRPr="003232BD">
        <w:rPr>
          <w:rFonts w:ascii="Arial" w:hAnsi="Arial" w:cs="Arial"/>
          <w:b/>
          <w:bCs/>
          <w:color w:val="31216B"/>
          <w:sz w:val="20"/>
          <w:szCs w:val="20"/>
        </w:rPr>
        <w:lastRenderedPageBreak/>
        <w:t xml:space="preserve">Our culture: </w:t>
      </w:r>
      <w:r w:rsidRPr="003232BD">
        <w:rPr>
          <w:rFonts w:ascii="Arial" w:hAnsi="Arial" w:cs="Arial"/>
          <w:color w:val="31216B"/>
          <w:sz w:val="20"/>
          <w:szCs w:val="20"/>
        </w:rPr>
        <w:t>We aim to create a workplace that is respectful, inclusive, collaborative, and accountable. We expect employees and managers to work in ways that support trust, professionalism, and strong working relationships.</w:t>
      </w:r>
      <w:r w:rsidR="00A14FF9" w:rsidRPr="003232BD">
        <w:rPr>
          <w:rFonts w:ascii="Arial" w:hAnsi="Arial" w:cs="Arial"/>
          <w:color w:val="31216B"/>
          <w:sz w:val="20"/>
          <w:szCs w:val="20"/>
        </w:rPr>
        <w:br/>
      </w:r>
    </w:p>
    <w:p w14:paraId="40B4CE98" w14:textId="2BA76EB3" w:rsidR="00077885" w:rsidRPr="00A14FF9" w:rsidRDefault="00077885" w:rsidP="003232BD">
      <w:pPr>
        <w:pStyle w:val="Heading2"/>
        <w:shd w:val="clear" w:color="auto" w:fill="B0E7FF"/>
        <w:rPr>
          <w:rFonts w:ascii="Arial" w:hAnsi="Arial" w:cs="Arial"/>
          <w:color w:val="31216B"/>
          <w:sz w:val="28"/>
          <w:szCs w:val="28"/>
        </w:rPr>
      </w:pPr>
      <w:r w:rsidRPr="00A14FF9">
        <w:rPr>
          <w:rFonts w:ascii="Arial" w:hAnsi="Arial" w:cs="Arial"/>
          <w:color w:val="31216B"/>
          <w:sz w:val="28"/>
          <w:szCs w:val="28"/>
        </w:rPr>
        <w:t xml:space="preserve">3. </w:t>
      </w:r>
      <w:r w:rsidR="00815D97" w:rsidRPr="00A14FF9">
        <w:rPr>
          <w:rFonts w:ascii="Arial" w:hAnsi="Arial" w:cs="Arial"/>
          <w:color w:val="31216B"/>
          <w:sz w:val="28"/>
          <w:szCs w:val="28"/>
        </w:rPr>
        <w:t>Employment information</w:t>
      </w:r>
    </w:p>
    <w:p w14:paraId="38BC0998" w14:textId="77777777" w:rsidR="000903D3" w:rsidRPr="003232BD" w:rsidRDefault="000903D3" w:rsidP="00815D97">
      <w:pPr>
        <w:pStyle w:val="NormalWeb"/>
        <w:spacing w:line="276" w:lineRule="auto"/>
        <w:rPr>
          <w:rFonts w:ascii="Arial" w:hAnsi="Arial" w:cs="Arial"/>
          <w:color w:val="31216B"/>
          <w:sz w:val="20"/>
          <w:szCs w:val="20"/>
          <w:lang w:eastAsia="en-GB"/>
        </w:rPr>
      </w:pPr>
      <w:r w:rsidRPr="003232BD">
        <w:rPr>
          <w:rFonts w:ascii="Arial" w:hAnsi="Arial" w:cs="Arial"/>
          <w:color w:val="31216B"/>
          <w:sz w:val="20"/>
          <w:szCs w:val="20"/>
          <w:lang w:eastAsia="en-GB"/>
        </w:rPr>
        <w:t>This section outlines the basic terms and practical arrangements that apply to employment at [Company Name]. More detailed information may also be set out in local policies, offer letters, contracts, collective agreements, payroll notices, or manager guidance.</w:t>
      </w:r>
    </w:p>
    <w:p w14:paraId="3CFD7E9E" w14:textId="1E58337D" w:rsidR="00815D97" w:rsidRPr="003232BD" w:rsidRDefault="00815D97" w:rsidP="00815D97">
      <w:pPr>
        <w:pStyle w:val="NormalWeb"/>
        <w:spacing w:line="276" w:lineRule="auto"/>
        <w:rPr>
          <w:rFonts w:ascii="Arial" w:hAnsi="Arial" w:cs="Arial"/>
          <w:color w:val="31216B"/>
          <w:sz w:val="20"/>
          <w:szCs w:val="20"/>
          <w:lang w:eastAsia="en-GB"/>
        </w:rPr>
      </w:pPr>
      <w:r w:rsidRPr="003232BD">
        <w:rPr>
          <w:rFonts w:ascii="Arial" w:hAnsi="Arial" w:cs="Arial"/>
          <w:b/>
          <w:bCs/>
          <w:color w:val="31216B"/>
          <w:sz w:val="20"/>
          <w:szCs w:val="20"/>
        </w:rPr>
        <w:t xml:space="preserve">Employment classification: </w:t>
      </w:r>
      <w:r w:rsidRPr="003232BD">
        <w:rPr>
          <w:rFonts w:ascii="Arial" w:hAnsi="Arial" w:cs="Arial"/>
          <w:color w:val="31216B"/>
          <w:sz w:val="20"/>
          <w:szCs w:val="20"/>
          <w:highlight w:val="yellow"/>
        </w:rPr>
        <w:t>[</w:t>
      </w:r>
      <w:r w:rsidR="000903D3" w:rsidRPr="003232BD">
        <w:rPr>
          <w:rFonts w:ascii="Arial" w:hAnsi="Arial" w:cs="Arial"/>
          <w:color w:val="31216B"/>
          <w:sz w:val="20"/>
          <w:szCs w:val="20"/>
          <w:highlight w:val="yellow"/>
        </w:rPr>
        <w:t>Describe how the company classifies employees, for example full-time, part-time, fixed-term, temporary, exempt/non-exempt, or equivalent local categories. Clarify that classification affects eligibility for pay practices, overtime, leave, and benefits where relevant.]</w:t>
      </w:r>
    </w:p>
    <w:p w14:paraId="6E7B5C8D" w14:textId="3BB6BA36" w:rsidR="00815D97" w:rsidRPr="003232BD" w:rsidRDefault="00815D97" w:rsidP="00815D97">
      <w:pPr>
        <w:pStyle w:val="NormalWeb"/>
        <w:spacing w:line="276" w:lineRule="auto"/>
        <w:rPr>
          <w:rFonts w:ascii="Arial" w:hAnsi="Arial" w:cs="Arial"/>
          <w:color w:val="31216B"/>
          <w:sz w:val="20"/>
          <w:szCs w:val="20"/>
        </w:rPr>
      </w:pPr>
      <w:r w:rsidRPr="003232BD">
        <w:rPr>
          <w:rFonts w:ascii="Arial" w:hAnsi="Arial" w:cs="Arial"/>
          <w:b/>
          <w:bCs/>
          <w:color w:val="31216B"/>
          <w:sz w:val="20"/>
          <w:szCs w:val="20"/>
        </w:rPr>
        <w:t xml:space="preserve">Working hours: </w:t>
      </w:r>
      <w:r w:rsidR="000903D3" w:rsidRPr="003232BD">
        <w:rPr>
          <w:rFonts w:ascii="Arial" w:hAnsi="Arial" w:cs="Arial"/>
          <w:color w:val="31216B"/>
          <w:sz w:val="20"/>
          <w:szCs w:val="20"/>
          <w:highlight w:val="yellow"/>
        </w:rPr>
        <w:t>[State the standard working week or working hours, core hours if applicable, break expectations, and where employees can find role-specific, shift-based, or location-specific arrangements.]</w:t>
      </w:r>
    </w:p>
    <w:p w14:paraId="1B3FC580" w14:textId="63DE9576" w:rsidR="00815D97" w:rsidRPr="003232BD" w:rsidRDefault="00815D97" w:rsidP="00815D97">
      <w:pPr>
        <w:pStyle w:val="NormalWeb"/>
        <w:spacing w:line="276" w:lineRule="auto"/>
        <w:rPr>
          <w:rFonts w:ascii="Arial" w:hAnsi="Arial" w:cs="Arial"/>
          <w:color w:val="31216B"/>
          <w:sz w:val="20"/>
          <w:szCs w:val="20"/>
        </w:rPr>
      </w:pPr>
      <w:r w:rsidRPr="003232BD">
        <w:rPr>
          <w:rFonts w:ascii="Arial" w:hAnsi="Arial" w:cs="Arial"/>
          <w:b/>
          <w:bCs/>
          <w:color w:val="31216B"/>
          <w:sz w:val="20"/>
          <w:szCs w:val="20"/>
        </w:rPr>
        <w:t xml:space="preserve">Attendance and punctuality: </w:t>
      </w:r>
      <w:r w:rsidR="000903D3" w:rsidRPr="003232BD">
        <w:rPr>
          <w:rFonts w:ascii="Arial" w:hAnsi="Arial" w:cs="Arial"/>
          <w:color w:val="31216B"/>
          <w:sz w:val="20"/>
          <w:szCs w:val="20"/>
        </w:rPr>
        <w:t xml:space="preserve">Employees are expected to attend work as scheduled, arrive on time, and notify their manager or the designated contact as soon as possible if they will be late or absent. </w:t>
      </w:r>
      <w:r w:rsidR="000903D3" w:rsidRPr="003232BD">
        <w:rPr>
          <w:rFonts w:ascii="Arial" w:hAnsi="Arial" w:cs="Arial"/>
          <w:color w:val="31216B"/>
          <w:sz w:val="20"/>
          <w:szCs w:val="20"/>
          <w:highlight w:val="yellow"/>
        </w:rPr>
        <w:t>[Insert local reporting process, timing requirements, and any certification rules for sickness or other absences.]</w:t>
      </w:r>
    </w:p>
    <w:p w14:paraId="616EA7DC" w14:textId="3B84BECD" w:rsidR="00815D97" w:rsidRPr="003232BD" w:rsidRDefault="00815D97" w:rsidP="00815D97">
      <w:pPr>
        <w:pStyle w:val="NormalWeb"/>
        <w:spacing w:line="276" w:lineRule="auto"/>
        <w:rPr>
          <w:rFonts w:ascii="Arial" w:hAnsi="Arial" w:cs="Arial"/>
          <w:color w:val="31216B"/>
          <w:sz w:val="20"/>
          <w:szCs w:val="20"/>
        </w:rPr>
      </w:pPr>
      <w:r w:rsidRPr="003232BD">
        <w:rPr>
          <w:rFonts w:ascii="Arial" w:hAnsi="Arial" w:cs="Arial"/>
          <w:b/>
          <w:bCs/>
          <w:color w:val="31216B"/>
          <w:sz w:val="20"/>
          <w:szCs w:val="20"/>
        </w:rPr>
        <w:t xml:space="preserve">Salary and payroll: </w:t>
      </w:r>
      <w:r w:rsidR="000903D3" w:rsidRPr="003232BD">
        <w:rPr>
          <w:rFonts w:ascii="Arial" w:hAnsi="Arial" w:cs="Arial"/>
          <w:color w:val="31216B"/>
          <w:sz w:val="20"/>
          <w:szCs w:val="20"/>
          <w:highlight w:val="yellow"/>
        </w:rPr>
        <w:t xml:space="preserve">[Explain how often employees are paid, the payment method, what deductions may apply, how employees can view </w:t>
      </w:r>
      <w:proofErr w:type="spellStart"/>
      <w:r w:rsidR="000903D3" w:rsidRPr="003232BD">
        <w:rPr>
          <w:rFonts w:ascii="Arial" w:hAnsi="Arial" w:cs="Arial"/>
          <w:color w:val="31216B"/>
          <w:sz w:val="20"/>
          <w:szCs w:val="20"/>
          <w:highlight w:val="yellow"/>
        </w:rPr>
        <w:t>payslips</w:t>
      </w:r>
      <w:proofErr w:type="spellEnd"/>
      <w:r w:rsidR="000903D3" w:rsidRPr="003232BD">
        <w:rPr>
          <w:rFonts w:ascii="Arial" w:hAnsi="Arial" w:cs="Arial"/>
          <w:color w:val="31216B"/>
          <w:sz w:val="20"/>
          <w:szCs w:val="20"/>
          <w:highlight w:val="yellow"/>
        </w:rPr>
        <w:t>, and where payroll questions should be directed.]</w:t>
      </w:r>
    </w:p>
    <w:p w14:paraId="7F8CDE8B" w14:textId="6854F4C5" w:rsidR="00815D97" w:rsidRPr="003232BD" w:rsidRDefault="00815D97" w:rsidP="00815D97">
      <w:pPr>
        <w:pStyle w:val="NormalWeb"/>
        <w:spacing w:line="276" w:lineRule="auto"/>
        <w:rPr>
          <w:rFonts w:ascii="Arial" w:hAnsi="Arial" w:cs="Arial"/>
          <w:color w:val="31216B"/>
          <w:sz w:val="20"/>
          <w:szCs w:val="20"/>
          <w:lang w:eastAsia="en-GB"/>
        </w:rPr>
      </w:pPr>
      <w:r w:rsidRPr="003232BD">
        <w:rPr>
          <w:rFonts w:ascii="Arial" w:hAnsi="Arial" w:cs="Arial"/>
          <w:b/>
          <w:bCs/>
          <w:color w:val="31216B"/>
          <w:sz w:val="20"/>
          <w:szCs w:val="20"/>
        </w:rPr>
        <w:t xml:space="preserve">Work location: </w:t>
      </w:r>
      <w:r w:rsidR="000903D3" w:rsidRPr="003232BD">
        <w:rPr>
          <w:rFonts w:ascii="Arial" w:hAnsi="Arial" w:cs="Arial"/>
          <w:color w:val="31216B"/>
          <w:sz w:val="20"/>
          <w:szCs w:val="20"/>
          <w:highlight w:val="yellow"/>
        </w:rPr>
        <w:t>[State whether roles are on-site, remote, hybrid, or location-dependent, and explain how work location is approved, reviewed, or changed.]</w:t>
      </w:r>
      <w:r w:rsidR="00A14FF9" w:rsidRPr="003232BD">
        <w:rPr>
          <w:rFonts w:ascii="Arial" w:hAnsi="Arial" w:cs="Arial"/>
          <w:color w:val="31216B"/>
          <w:sz w:val="20"/>
          <w:szCs w:val="20"/>
        </w:rPr>
        <w:br/>
      </w:r>
    </w:p>
    <w:p w14:paraId="6F07C5EA" w14:textId="467F1B0F" w:rsidR="00077885" w:rsidRPr="00A14FF9" w:rsidRDefault="00077885" w:rsidP="003232BD">
      <w:pPr>
        <w:pStyle w:val="Heading2"/>
        <w:shd w:val="clear" w:color="auto" w:fill="B0E7FF"/>
        <w:rPr>
          <w:rFonts w:ascii="Arial" w:hAnsi="Arial" w:cs="Arial"/>
          <w:color w:val="31216B"/>
          <w:sz w:val="28"/>
          <w:szCs w:val="28"/>
        </w:rPr>
      </w:pPr>
      <w:r w:rsidRPr="00A14FF9">
        <w:rPr>
          <w:rFonts w:ascii="Arial" w:hAnsi="Arial" w:cs="Arial"/>
          <w:color w:val="31216B"/>
          <w:sz w:val="28"/>
          <w:szCs w:val="28"/>
        </w:rPr>
        <w:t xml:space="preserve">4. </w:t>
      </w:r>
      <w:r w:rsidR="00815D97" w:rsidRPr="00A14FF9">
        <w:rPr>
          <w:rFonts w:ascii="Arial" w:hAnsi="Arial" w:cs="Arial"/>
          <w:color w:val="31216B"/>
          <w:sz w:val="28"/>
          <w:szCs w:val="28"/>
          <w:lang w:val="en-US"/>
        </w:rPr>
        <w:t>Workplace expectations</w:t>
      </w:r>
    </w:p>
    <w:p w14:paraId="512E4A7A" w14:textId="0D854466" w:rsidR="005503A3" w:rsidRPr="003232BD" w:rsidRDefault="00815D97" w:rsidP="005503A3">
      <w:pPr>
        <w:pStyle w:val="NormalWeb"/>
        <w:spacing w:line="276" w:lineRule="auto"/>
        <w:rPr>
          <w:rFonts w:ascii="Arial" w:hAnsi="Arial" w:cs="Arial"/>
          <w:color w:val="31216B"/>
          <w:sz w:val="20"/>
          <w:szCs w:val="20"/>
        </w:rPr>
      </w:pPr>
      <w:r w:rsidRPr="003232BD">
        <w:rPr>
          <w:rFonts w:ascii="Arial" w:hAnsi="Arial" w:cs="Arial"/>
          <w:color w:val="31216B"/>
          <w:sz w:val="20"/>
          <w:szCs w:val="20"/>
        </w:rPr>
        <w:t xml:space="preserve">At </w:t>
      </w:r>
      <w:r w:rsidRPr="003232BD">
        <w:rPr>
          <w:rFonts w:ascii="Arial" w:hAnsi="Arial" w:cs="Arial"/>
          <w:color w:val="31216B"/>
          <w:sz w:val="20"/>
          <w:szCs w:val="20"/>
          <w:highlight w:val="yellow"/>
        </w:rPr>
        <w:t>[Company Name]</w:t>
      </w:r>
      <w:r w:rsidRPr="003232BD">
        <w:rPr>
          <w:rFonts w:ascii="Arial" w:hAnsi="Arial" w:cs="Arial"/>
          <w:color w:val="31216B"/>
          <w:sz w:val="20"/>
          <w:szCs w:val="20"/>
        </w:rPr>
        <w:t>, we expect all employees to contribute to a professional, respectful, and productive work environment. Employees are expected to:</w:t>
      </w:r>
    </w:p>
    <w:p w14:paraId="37B7DBE9" w14:textId="3679DF5C" w:rsidR="00815D97" w:rsidRPr="003232BD" w:rsidRDefault="00815D97" w:rsidP="00815D97">
      <w:pPr>
        <w:pStyle w:val="NormalWeb"/>
        <w:numPr>
          <w:ilvl w:val="0"/>
          <w:numId w:val="23"/>
        </w:numPr>
        <w:spacing w:line="276" w:lineRule="auto"/>
        <w:rPr>
          <w:rFonts w:ascii="Arial" w:hAnsi="Arial" w:cs="Arial"/>
          <w:color w:val="31216B"/>
          <w:sz w:val="20"/>
          <w:szCs w:val="20"/>
        </w:rPr>
      </w:pPr>
      <w:r w:rsidRPr="003232BD">
        <w:rPr>
          <w:rFonts w:ascii="Arial" w:hAnsi="Arial" w:cs="Arial"/>
          <w:color w:val="31216B"/>
          <w:sz w:val="20"/>
          <w:szCs w:val="20"/>
        </w:rPr>
        <w:t>Act with integrity</w:t>
      </w:r>
    </w:p>
    <w:p w14:paraId="237C457A" w14:textId="08B0A55C" w:rsidR="00815D97" w:rsidRPr="003232BD" w:rsidRDefault="00815D97" w:rsidP="00815D97">
      <w:pPr>
        <w:pStyle w:val="NormalWeb"/>
        <w:numPr>
          <w:ilvl w:val="0"/>
          <w:numId w:val="23"/>
        </w:numPr>
        <w:spacing w:line="276" w:lineRule="auto"/>
        <w:rPr>
          <w:rFonts w:ascii="Arial" w:hAnsi="Arial" w:cs="Arial"/>
          <w:color w:val="31216B"/>
          <w:sz w:val="20"/>
          <w:szCs w:val="20"/>
        </w:rPr>
      </w:pPr>
      <w:r w:rsidRPr="003232BD">
        <w:rPr>
          <w:rFonts w:ascii="Arial" w:hAnsi="Arial" w:cs="Arial"/>
          <w:color w:val="31216B"/>
          <w:sz w:val="20"/>
          <w:szCs w:val="20"/>
        </w:rPr>
        <w:t>Treat others with respect</w:t>
      </w:r>
    </w:p>
    <w:p w14:paraId="7182115D" w14:textId="3A6B1A36" w:rsidR="00815D97" w:rsidRPr="003232BD" w:rsidRDefault="00815D97" w:rsidP="00815D97">
      <w:pPr>
        <w:pStyle w:val="NormalWeb"/>
        <w:numPr>
          <w:ilvl w:val="0"/>
          <w:numId w:val="23"/>
        </w:numPr>
        <w:spacing w:line="276" w:lineRule="auto"/>
        <w:rPr>
          <w:rFonts w:ascii="Arial" w:hAnsi="Arial" w:cs="Arial"/>
          <w:color w:val="31216B"/>
          <w:sz w:val="20"/>
          <w:szCs w:val="20"/>
        </w:rPr>
      </w:pPr>
      <w:r w:rsidRPr="003232BD">
        <w:rPr>
          <w:rFonts w:ascii="Arial" w:hAnsi="Arial" w:cs="Arial"/>
          <w:color w:val="31216B"/>
          <w:sz w:val="20"/>
          <w:szCs w:val="20"/>
        </w:rPr>
        <w:t>Perform their role responsibly</w:t>
      </w:r>
    </w:p>
    <w:p w14:paraId="25E117E5" w14:textId="5FEC7DAA" w:rsidR="00815D97" w:rsidRPr="003232BD" w:rsidRDefault="00815D97" w:rsidP="00815D97">
      <w:pPr>
        <w:pStyle w:val="NormalWeb"/>
        <w:numPr>
          <w:ilvl w:val="0"/>
          <w:numId w:val="23"/>
        </w:numPr>
        <w:spacing w:line="276" w:lineRule="auto"/>
        <w:rPr>
          <w:rFonts w:ascii="Arial" w:hAnsi="Arial" w:cs="Arial"/>
          <w:color w:val="31216B"/>
          <w:sz w:val="20"/>
          <w:szCs w:val="20"/>
        </w:rPr>
      </w:pPr>
      <w:r w:rsidRPr="003232BD">
        <w:rPr>
          <w:rFonts w:ascii="Arial" w:hAnsi="Arial" w:cs="Arial"/>
          <w:color w:val="31216B"/>
          <w:sz w:val="20"/>
          <w:szCs w:val="20"/>
        </w:rPr>
        <w:t>Follow company policies and procedures</w:t>
      </w:r>
    </w:p>
    <w:p w14:paraId="475E7073" w14:textId="5402CF22" w:rsidR="00815D97" w:rsidRPr="003232BD" w:rsidRDefault="00815D97" w:rsidP="00815D97">
      <w:pPr>
        <w:pStyle w:val="NormalWeb"/>
        <w:numPr>
          <w:ilvl w:val="0"/>
          <w:numId w:val="23"/>
        </w:numPr>
        <w:spacing w:line="276" w:lineRule="auto"/>
        <w:rPr>
          <w:rFonts w:ascii="Arial" w:hAnsi="Arial" w:cs="Arial"/>
          <w:color w:val="31216B"/>
          <w:sz w:val="20"/>
          <w:szCs w:val="20"/>
        </w:rPr>
      </w:pPr>
      <w:r w:rsidRPr="003232BD">
        <w:rPr>
          <w:rFonts w:ascii="Arial" w:hAnsi="Arial" w:cs="Arial"/>
          <w:color w:val="31216B"/>
          <w:sz w:val="20"/>
          <w:szCs w:val="20"/>
        </w:rPr>
        <w:t>Communicate professionally</w:t>
      </w:r>
    </w:p>
    <w:p w14:paraId="2CD1857E" w14:textId="48E61375" w:rsidR="005503A3" w:rsidRPr="003232BD" w:rsidRDefault="00815D97" w:rsidP="00815D97">
      <w:pPr>
        <w:pStyle w:val="NormalWeb"/>
        <w:numPr>
          <w:ilvl w:val="0"/>
          <w:numId w:val="23"/>
        </w:numPr>
        <w:spacing w:line="276" w:lineRule="auto"/>
        <w:rPr>
          <w:rFonts w:ascii="Arial" w:hAnsi="Arial" w:cs="Arial"/>
          <w:color w:val="31216B"/>
          <w:sz w:val="20"/>
          <w:szCs w:val="20"/>
        </w:rPr>
      </w:pPr>
      <w:r w:rsidRPr="003232BD">
        <w:rPr>
          <w:rFonts w:ascii="Arial" w:hAnsi="Arial" w:cs="Arial"/>
          <w:color w:val="31216B"/>
          <w:sz w:val="20"/>
          <w:szCs w:val="20"/>
        </w:rPr>
        <w:t>Protect company information and assets.</w:t>
      </w:r>
    </w:p>
    <w:p w14:paraId="7BA4E725" w14:textId="1E3F0D4C" w:rsidR="005503A3" w:rsidRPr="003232BD" w:rsidRDefault="00815D97" w:rsidP="005503A3">
      <w:pPr>
        <w:pStyle w:val="NormalWeb"/>
        <w:spacing w:line="276" w:lineRule="auto"/>
        <w:rPr>
          <w:rFonts w:ascii="Arial" w:hAnsi="Arial" w:cs="Arial"/>
          <w:color w:val="31216B"/>
          <w:sz w:val="20"/>
          <w:szCs w:val="20"/>
          <w:lang w:eastAsia="en-GB"/>
        </w:rPr>
      </w:pPr>
      <w:r w:rsidRPr="003232BD">
        <w:rPr>
          <w:rFonts w:ascii="Arial" w:hAnsi="Arial" w:cs="Arial"/>
          <w:color w:val="31216B"/>
          <w:sz w:val="20"/>
          <w:szCs w:val="20"/>
        </w:rPr>
        <w:t>Managers are expected to apply policies consistently, address issues promptly, and support employees in understanding their responsibilities.</w:t>
      </w:r>
      <w:r w:rsidR="00A14FF9" w:rsidRPr="003232BD">
        <w:rPr>
          <w:rFonts w:ascii="Arial" w:hAnsi="Arial" w:cs="Arial"/>
          <w:color w:val="31216B"/>
          <w:sz w:val="20"/>
          <w:szCs w:val="20"/>
        </w:rPr>
        <w:br/>
      </w:r>
    </w:p>
    <w:p w14:paraId="64A1A597" w14:textId="2D50607B" w:rsidR="00240193" w:rsidRPr="00A14FF9" w:rsidRDefault="00240193" w:rsidP="003232BD">
      <w:pPr>
        <w:pStyle w:val="Heading2"/>
        <w:shd w:val="clear" w:color="auto" w:fill="B0E7FF"/>
        <w:rPr>
          <w:rFonts w:ascii="Arial" w:hAnsi="Arial" w:cs="Arial"/>
          <w:color w:val="31216B"/>
          <w:sz w:val="28"/>
          <w:szCs w:val="28"/>
        </w:rPr>
      </w:pPr>
      <w:r w:rsidRPr="00A14FF9">
        <w:rPr>
          <w:rFonts w:ascii="Arial" w:hAnsi="Arial" w:cs="Arial"/>
          <w:color w:val="31216B"/>
          <w:sz w:val="28"/>
          <w:szCs w:val="28"/>
        </w:rPr>
        <w:t xml:space="preserve">5. </w:t>
      </w:r>
      <w:r w:rsidR="00537065" w:rsidRPr="00A14FF9">
        <w:rPr>
          <w:rFonts w:ascii="Arial" w:hAnsi="Arial" w:cs="Arial"/>
          <w:color w:val="31216B"/>
          <w:sz w:val="28"/>
          <w:szCs w:val="28"/>
          <w:lang w:val="en-US"/>
        </w:rPr>
        <w:t>HR policies</w:t>
      </w:r>
    </w:p>
    <w:p w14:paraId="7F8A92E2" w14:textId="76823B0A" w:rsidR="00B867EC" w:rsidRPr="003232BD" w:rsidRDefault="00B867EC" w:rsidP="00B867EC">
      <w:pPr>
        <w:pStyle w:val="NormalWeb"/>
        <w:spacing w:line="276" w:lineRule="auto"/>
        <w:rPr>
          <w:rFonts w:ascii="Arial" w:hAnsi="Arial" w:cs="Arial"/>
          <w:color w:val="31216B"/>
          <w:sz w:val="20"/>
          <w:szCs w:val="20"/>
        </w:rPr>
      </w:pPr>
      <w:r w:rsidRPr="003232BD">
        <w:rPr>
          <w:rFonts w:ascii="Arial" w:hAnsi="Arial" w:cs="Arial"/>
          <w:color w:val="31216B"/>
          <w:sz w:val="20"/>
          <w:szCs w:val="20"/>
        </w:rPr>
        <w:t>This Handbook summarizes key workplace policies. More detailed stand-alone policies may apply and should be consulted where additional detail is needed.</w:t>
      </w:r>
    </w:p>
    <w:p w14:paraId="0231F472" w14:textId="77777777" w:rsidR="00B867EC" w:rsidRPr="003232BD" w:rsidRDefault="00B867EC" w:rsidP="00B867EC">
      <w:pPr>
        <w:pStyle w:val="NormalWeb"/>
        <w:spacing w:line="276" w:lineRule="auto"/>
        <w:rPr>
          <w:rFonts w:ascii="Arial" w:hAnsi="Arial" w:cs="Arial"/>
          <w:color w:val="31216B"/>
          <w:sz w:val="20"/>
          <w:szCs w:val="20"/>
        </w:rPr>
      </w:pPr>
      <w:r w:rsidRPr="003232BD">
        <w:rPr>
          <w:rFonts w:ascii="Arial" w:hAnsi="Arial" w:cs="Arial"/>
          <w:b/>
          <w:bCs/>
          <w:color w:val="31216B"/>
          <w:sz w:val="20"/>
          <w:szCs w:val="20"/>
        </w:rPr>
        <w:t>Equal employment opportunity:</w:t>
      </w:r>
      <w:r w:rsidRPr="003232BD">
        <w:rPr>
          <w:rFonts w:ascii="Arial" w:hAnsi="Arial" w:cs="Arial"/>
          <w:color w:val="31216B"/>
          <w:sz w:val="20"/>
          <w:szCs w:val="20"/>
        </w:rPr>
        <w:t xml:space="preserve"> </w:t>
      </w:r>
      <w:r w:rsidRPr="003232BD">
        <w:rPr>
          <w:rFonts w:ascii="Arial" w:hAnsi="Arial" w:cs="Arial"/>
          <w:color w:val="31216B"/>
          <w:sz w:val="20"/>
          <w:szCs w:val="20"/>
          <w:highlight w:val="yellow"/>
        </w:rPr>
        <w:t>[State the company commitment to equal employment opportunity and lawful employment decisions based on business needs, qualifications, and performance rather than protected characteristics under applicable law.]</w:t>
      </w:r>
    </w:p>
    <w:p w14:paraId="743B3826" w14:textId="77777777" w:rsidR="00403E27" w:rsidRPr="003232BD" w:rsidRDefault="00B867EC" w:rsidP="00B867EC">
      <w:pPr>
        <w:pStyle w:val="NormalWeb"/>
        <w:spacing w:line="276" w:lineRule="auto"/>
        <w:rPr>
          <w:rFonts w:ascii="Arial" w:hAnsi="Arial" w:cs="Arial"/>
          <w:color w:val="31216B"/>
          <w:sz w:val="20"/>
          <w:szCs w:val="20"/>
        </w:rPr>
      </w:pPr>
      <w:r w:rsidRPr="003232BD">
        <w:rPr>
          <w:rFonts w:ascii="Arial" w:hAnsi="Arial" w:cs="Arial"/>
          <w:b/>
          <w:bCs/>
          <w:color w:val="31216B"/>
          <w:sz w:val="20"/>
          <w:szCs w:val="20"/>
        </w:rPr>
        <w:lastRenderedPageBreak/>
        <w:t>Anti-discrimination and anti-harassment:</w:t>
      </w:r>
      <w:r w:rsidRPr="003232BD">
        <w:rPr>
          <w:rFonts w:ascii="Arial" w:hAnsi="Arial" w:cs="Arial"/>
          <w:color w:val="31216B"/>
          <w:sz w:val="20"/>
          <w:szCs w:val="20"/>
        </w:rPr>
        <w:t xml:space="preserve"> </w:t>
      </w:r>
      <w:r w:rsidRPr="003232BD">
        <w:rPr>
          <w:rFonts w:ascii="Arial" w:hAnsi="Arial" w:cs="Arial"/>
          <w:color w:val="31216B"/>
          <w:sz w:val="20"/>
          <w:szCs w:val="20"/>
          <w:highlight w:val="yellow"/>
        </w:rPr>
        <w:t>[State that discrimination, harassment, bullying, victimization, and other inappropriate conduct are not tolerated. Explain that concerns will be reviewed promptly and fairly, and that retaliation against someone who raises a concern in good faith or participates in a review is prohibited.]</w:t>
      </w:r>
    </w:p>
    <w:p w14:paraId="08496A48" w14:textId="7490DB55" w:rsidR="00B867EC" w:rsidRPr="003232BD" w:rsidRDefault="00B867EC" w:rsidP="00B867EC">
      <w:pPr>
        <w:pStyle w:val="NormalWeb"/>
        <w:spacing w:line="276" w:lineRule="auto"/>
        <w:rPr>
          <w:rFonts w:ascii="Arial" w:hAnsi="Arial" w:cs="Arial"/>
          <w:color w:val="31216B"/>
          <w:sz w:val="20"/>
          <w:szCs w:val="20"/>
        </w:rPr>
      </w:pPr>
      <w:r w:rsidRPr="003232BD">
        <w:rPr>
          <w:rFonts w:ascii="Arial" w:hAnsi="Arial" w:cs="Arial"/>
          <w:b/>
          <w:bCs/>
          <w:color w:val="31216B"/>
          <w:sz w:val="20"/>
          <w:szCs w:val="20"/>
        </w:rPr>
        <w:t>Disciplinary process:</w:t>
      </w:r>
      <w:r w:rsidRPr="003232BD">
        <w:rPr>
          <w:rFonts w:ascii="Arial" w:hAnsi="Arial" w:cs="Arial"/>
          <w:color w:val="31216B"/>
          <w:sz w:val="20"/>
          <w:szCs w:val="20"/>
        </w:rPr>
        <w:t xml:space="preserve"> </w:t>
      </w:r>
      <w:r w:rsidRPr="003232BD">
        <w:rPr>
          <w:rFonts w:ascii="Arial" w:hAnsi="Arial" w:cs="Arial"/>
          <w:color w:val="31216B"/>
          <w:sz w:val="20"/>
          <w:szCs w:val="20"/>
          <w:highlight w:val="yellow"/>
        </w:rPr>
        <w:t>[Explain when corrective or disciplinary action may apply, the general steps the company may use, and that the company may skip steps where appropriate depending on the seriousness of the conduct, subject to applicable law and procedure.]</w:t>
      </w:r>
    </w:p>
    <w:p w14:paraId="037EF6DF" w14:textId="77777777" w:rsidR="00B867EC" w:rsidRPr="003232BD" w:rsidRDefault="00B867EC" w:rsidP="00B867EC">
      <w:pPr>
        <w:pStyle w:val="NormalWeb"/>
        <w:spacing w:line="276" w:lineRule="auto"/>
        <w:rPr>
          <w:rFonts w:ascii="Arial" w:hAnsi="Arial" w:cs="Arial"/>
          <w:color w:val="31216B"/>
          <w:sz w:val="20"/>
          <w:szCs w:val="20"/>
        </w:rPr>
      </w:pPr>
      <w:r w:rsidRPr="003232BD">
        <w:rPr>
          <w:rFonts w:ascii="Arial" w:hAnsi="Arial" w:cs="Arial"/>
          <w:b/>
          <w:bCs/>
          <w:color w:val="31216B"/>
          <w:sz w:val="20"/>
          <w:szCs w:val="20"/>
        </w:rPr>
        <w:t>Performance management:</w:t>
      </w:r>
      <w:r w:rsidRPr="003232BD">
        <w:rPr>
          <w:rFonts w:ascii="Arial" w:hAnsi="Arial" w:cs="Arial"/>
          <w:color w:val="31216B"/>
          <w:sz w:val="20"/>
          <w:szCs w:val="20"/>
        </w:rPr>
        <w:t xml:space="preserve"> </w:t>
      </w:r>
      <w:r w:rsidRPr="003232BD">
        <w:rPr>
          <w:rFonts w:ascii="Arial" w:hAnsi="Arial" w:cs="Arial"/>
          <w:color w:val="31216B"/>
          <w:sz w:val="20"/>
          <w:szCs w:val="20"/>
          <w:highlight w:val="yellow"/>
        </w:rPr>
        <w:t>[Explain how the company sets expectations, gives feedback, reviews performance, and supports development. Refer to any formal review cycle, probation process, or performance improvement process where relevant.]</w:t>
      </w:r>
    </w:p>
    <w:p w14:paraId="38D16AA8" w14:textId="77777777" w:rsidR="00B867EC" w:rsidRPr="003232BD" w:rsidRDefault="00B867EC" w:rsidP="00B867EC">
      <w:pPr>
        <w:pStyle w:val="NormalWeb"/>
        <w:spacing w:line="276" w:lineRule="auto"/>
        <w:rPr>
          <w:rFonts w:ascii="Arial" w:hAnsi="Arial" w:cs="Arial"/>
          <w:color w:val="31216B"/>
          <w:sz w:val="20"/>
          <w:szCs w:val="20"/>
        </w:rPr>
      </w:pPr>
      <w:r w:rsidRPr="003232BD">
        <w:rPr>
          <w:rFonts w:ascii="Arial" w:hAnsi="Arial" w:cs="Arial"/>
          <w:b/>
          <w:bCs/>
          <w:color w:val="31216B"/>
          <w:sz w:val="20"/>
          <w:szCs w:val="20"/>
        </w:rPr>
        <w:t>Hybrid or remote work:</w:t>
      </w:r>
      <w:r w:rsidRPr="003232BD">
        <w:rPr>
          <w:rFonts w:ascii="Arial" w:hAnsi="Arial" w:cs="Arial"/>
          <w:color w:val="31216B"/>
          <w:sz w:val="20"/>
          <w:szCs w:val="20"/>
        </w:rPr>
        <w:t xml:space="preserve"> </w:t>
      </w:r>
      <w:r w:rsidRPr="003232BD">
        <w:rPr>
          <w:rFonts w:ascii="Arial" w:hAnsi="Arial" w:cs="Arial"/>
          <w:color w:val="31216B"/>
          <w:sz w:val="20"/>
          <w:szCs w:val="20"/>
          <w:highlight w:val="yellow"/>
        </w:rPr>
        <w:t>[State the company approach to remote or hybrid work, including eligibility, approval requirements, attendance expectations, equipment use, expense treatment if applicable, and safe working practices.]</w:t>
      </w:r>
    </w:p>
    <w:p w14:paraId="54F577DC" w14:textId="73EDED61" w:rsidR="00B867EC" w:rsidRPr="003232BD" w:rsidRDefault="00B867EC" w:rsidP="00B867EC">
      <w:pPr>
        <w:pStyle w:val="NormalWeb"/>
        <w:spacing w:line="276" w:lineRule="auto"/>
        <w:rPr>
          <w:rFonts w:ascii="Arial" w:hAnsi="Arial" w:cs="Arial"/>
          <w:color w:val="31216B"/>
          <w:sz w:val="20"/>
          <w:szCs w:val="20"/>
        </w:rPr>
      </w:pPr>
      <w:r w:rsidRPr="003232BD">
        <w:rPr>
          <w:rFonts w:ascii="Arial" w:hAnsi="Arial" w:cs="Arial"/>
          <w:b/>
          <w:bCs/>
          <w:color w:val="31216B"/>
          <w:sz w:val="20"/>
          <w:szCs w:val="20"/>
        </w:rPr>
        <w:t>Reasonable accommodations or workplace adjustments:</w:t>
      </w:r>
      <w:r w:rsidRPr="003232BD">
        <w:rPr>
          <w:rFonts w:ascii="Arial" w:hAnsi="Arial" w:cs="Arial"/>
          <w:color w:val="31216B"/>
          <w:sz w:val="20"/>
          <w:szCs w:val="20"/>
        </w:rPr>
        <w:t xml:space="preserve"> </w:t>
      </w:r>
      <w:r w:rsidRPr="003232BD">
        <w:rPr>
          <w:rFonts w:ascii="Arial" w:hAnsi="Arial" w:cs="Arial"/>
          <w:color w:val="31216B"/>
          <w:sz w:val="20"/>
          <w:szCs w:val="20"/>
          <w:highlight w:val="yellow"/>
        </w:rPr>
        <w:t>[Explain how employees can request support related to disability, religion, pregnancy, or other legally protected needs under applicable law.]</w:t>
      </w:r>
      <w:r w:rsidR="00A14FF9" w:rsidRPr="003232BD">
        <w:rPr>
          <w:rFonts w:ascii="Arial" w:hAnsi="Arial" w:cs="Arial"/>
          <w:color w:val="31216B"/>
          <w:sz w:val="20"/>
          <w:szCs w:val="20"/>
        </w:rPr>
        <w:br/>
      </w:r>
    </w:p>
    <w:p w14:paraId="58E703A8" w14:textId="44B429B7" w:rsidR="005503A3" w:rsidRPr="00A14FF9" w:rsidRDefault="005503A3" w:rsidP="003232BD">
      <w:pPr>
        <w:pStyle w:val="Heading2"/>
        <w:shd w:val="clear" w:color="auto" w:fill="B0E7FF"/>
        <w:rPr>
          <w:rFonts w:ascii="Arial" w:hAnsi="Arial" w:cs="Arial"/>
          <w:color w:val="31216B"/>
          <w:sz w:val="28"/>
          <w:szCs w:val="28"/>
        </w:rPr>
      </w:pPr>
      <w:r w:rsidRPr="00A14FF9">
        <w:rPr>
          <w:rFonts w:ascii="Arial" w:hAnsi="Arial" w:cs="Arial"/>
          <w:color w:val="31216B"/>
          <w:sz w:val="28"/>
          <w:szCs w:val="28"/>
        </w:rPr>
        <w:t xml:space="preserve">6. </w:t>
      </w:r>
      <w:r w:rsidR="00A7414F" w:rsidRPr="00A14FF9">
        <w:rPr>
          <w:rFonts w:ascii="Arial" w:hAnsi="Arial" w:cs="Arial"/>
          <w:bCs/>
          <w:color w:val="31216B"/>
          <w:sz w:val="28"/>
          <w:szCs w:val="28"/>
        </w:rPr>
        <w:t>Leave and benefits</w:t>
      </w:r>
    </w:p>
    <w:p w14:paraId="2BD01BA6" w14:textId="76EEC0F9" w:rsidR="005503A3" w:rsidRPr="003232BD" w:rsidRDefault="00A7414F" w:rsidP="005503A3">
      <w:pPr>
        <w:pStyle w:val="NormalWeb"/>
        <w:spacing w:line="276" w:lineRule="auto"/>
        <w:rPr>
          <w:rFonts w:ascii="Arial" w:hAnsi="Arial" w:cs="Arial"/>
          <w:color w:val="31216B"/>
          <w:sz w:val="20"/>
          <w:szCs w:val="20"/>
        </w:rPr>
      </w:pPr>
      <w:r w:rsidRPr="00A14FF9">
        <w:rPr>
          <w:rFonts w:ascii="Arial" w:hAnsi="Arial" w:cs="Arial"/>
          <w:color w:val="31216B"/>
          <w:sz w:val="22"/>
          <w:szCs w:val="22"/>
          <w:highlight w:val="yellow"/>
        </w:rPr>
        <w:t>[</w:t>
      </w:r>
      <w:r w:rsidRPr="003232BD">
        <w:rPr>
          <w:rFonts w:ascii="Arial" w:hAnsi="Arial" w:cs="Arial"/>
          <w:color w:val="31216B"/>
          <w:sz w:val="20"/>
          <w:szCs w:val="20"/>
          <w:highlight w:val="yellow"/>
        </w:rPr>
        <w:t>Company Name]</w:t>
      </w:r>
      <w:r w:rsidRPr="003232BD">
        <w:rPr>
          <w:rFonts w:ascii="Arial" w:hAnsi="Arial" w:cs="Arial"/>
          <w:color w:val="31216B"/>
          <w:sz w:val="20"/>
          <w:szCs w:val="20"/>
        </w:rPr>
        <w:t xml:space="preserve"> offers employees access to leave entitlements and benefits based on role, location, employment status, and eligibility requirements.</w:t>
      </w:r>
    </w:p>
    <w:p w14:paraId="0C311741" w14:textId="712C337C" w:rsidR="00A7414F" w:rsidRPr="003232BD" w:rsidRDefault="00A7414F" w:rsidP="005503A3">
      <w:pPr>
        <w:pStyle w:val="NormalWeb"/>
        <w:spacing w:line="276" w:lineRule="auto"/>
        <w:rPr>
          <w:rFonts w:ascii="Arial" w:hAnsi="Arial" w:cs="Arial"/>
          <w:b/>
          <w:bCs/>
          <w:color w:val="31216B"/>
          <w:sz w:val="20"/>
          <w:szCs w:val="20"/>
        </w:rPr>
      </w:pPr>
      <w:r w:rsidRPr="003232BD">
        <w:rPr>
          <w:rFonts w:ascii="Arial" w:hAnsi="Arial" w:cs="Arial"/>
          <w:b/>
          <w:bCs/>
          <w:color w:val="31216B"/>
          <w:sz w:val="20"/>
          <w:szCs w:val="20"/>
        </w:rPr>
        <w:t>Leave</w:t>
      </w:r>
      <w:r w:rsidRPr="003232BD">
        <w:rPr>
          <w:rFonts w:ascii="Arial" w:hAnsi="Arial" w:cs="Arial"/>
          <w:b/>
          <w:bCs/>
          <w:color w:val="31216B"/>
          <w:sz w:val="20"/>
          <w:szCs w:val="20"/>
        </w:rPr>
        <w:br/>
      </w:r>
      <w:r w:rsidRPr="003232BD">
        <w:rPr>
          <w:rFonts w:ascii="Arial" w:hAnsi="Arial" w:cs="Arial"/>
          <w:color w:val="31216B"/>
          <w:sz w:val="20"/>
          <w:szCs w:val="20"/>
        </w:rPr>
        <w:t>Employees may be entitled to various forms of leave, including:</w:t>
      </w:r>
    </w:p>
    <w:p w14:paraId="30F2DED5" w14:textId="26B624A5" w:rsidR="005503A3" w:rsidRPr="003232BD" w:rsidRDefault="00A7414F" w:rsidP="005503A3">
      <w:pPr>
        <w:pStyle w:val="NormalWeb"/>
        <w:numPr>
          <w:ilvl w:val="0"/>
          <w:numId w:val="25"/>
        </w:numPr>
        <w:spacing w:line="276" w:lineRule="auto"/>
        <w:rPr>
          <w:rFonts w:ascii="Arial" w:hAnsi="Arial" w:cs="Arial"/>
          <w:color w:val="31216B"/>
          <w:sz w:val="20"/>
          <w:szCs w:val="20"/>
        </w:rPr>
      </w:pPr>
      <w:r w:rsidRPr="003232BD">
        <w:rPr>
          <w:rFonts w:ascii="Arial" w:hAnsi="Arial" w:cs="Arial"/>
          <w:color w:val="31216B"/>
          <w:sz w:val="20"/>
          <w:szCs w:val="20"/>
        </w:rPr>
        <w:t>Annual leave</w:t>
      </w:r>
    </w:p>
    <w:p w14:paraId="2B9B955B" w14:textId="4F1AC319" w:rsidR="00A7414F" w:rsidRPr="003232BD" w:rsidRDefault="00A7414F" w:rsidP="005503A3">
      <w:pPr>
        <w:pStyle w:val="NormalWeb"/>
        <w:numPr>
          <w:ilvl w:val="0"/>
          <w:numId w:val="25"/>
        </w:numPr>
        <w:spacing w:line="276" w:lineRule="auto"/>
        <w:rPr>
          <w:rFonts w:ascii="Arial" w:hAnsi="Arial" w:cs="Arial"/>
          <w:color w:val="31216B"/>
          <w:sz w:val="20"/>
          <w:szCs w:val="20"/>
        </w:rPr>
      </w:pPr>
      <w:r w:rsidRPr="003232BD">
        <w:rPr>
          <w:rFonts w:ascii="Arial" w:hAnsi="Arial" w:cs="Arial"/>
          <w:color w:val="31216B"/>
          <w:sz w:val="20"/>
          <w:szCs w:val="20"/>
        </w:rPr>
        <w:t>Sick leave</w:t>
      </w:r>
    </w:p>
    <w:p w14:paraId="37E9B9CF" w14:textId="27DD04CC" w:rsidR="008D00A2" w:rsidRPr="003232BD" w:rsidRDefault="008D00A2" w:rsidP="005503A3">
      <w:pPr>
        <w:pStyle w:val="NormalWeb"/>
        <w:numPr>
          <w:ilvl w:val="0"/>
          <w:numId w:val="25"/>
        </w:numPr>
        <w:spacing w:line="276" w:lineRule="auto"/>
        <w:rPr>
          <w:rFonts w:ascii="Arial" w:hAnsi="Arial" w:cs="Arial"/>
          <w:color w:val="31216B"/>
          <w:sz w:val="20"/>
          <w:szCs w:val="20"/>
        </w:rPr>
      </w:pPr>
      <w:r w:rsidRPr="003232BD">
        <w:rPr>
          <w:rFonts w:ascii="Arial" w:hAnsi="Arial" w:cs="Arial"/>
          <w:color w:val="31216B"/>
          <w:sz w:val="20"/>
          <w:szCs w:val="20"/>
        </w:rPr>
        <w:t>Bereavement leave</w:t>
      </w:r>
    </w:p>
    <w:p w14:paraId="751E50AC" w14:textId="4ED47A94" w:rsidR="008D00A2" w:rsidRPr="003232BD" w:rsidRDefault="00A7414F" w:rsidP="008D00A2">
      <w:pPr>
        <w:pStyle w:val="NormalWeb"/>
        <w:numPr>
          <w:ilvl w:val="0"/>
          <w:numId w:val="25"/>
        </w:numPr>
        <w:spacing w:line="276" w:lineRule="auto"/>
        <w:rPr>
          <w:rFonts w:ascii="Arial" w:hAnsi="Arial" w:cs="Arial"/>
          <w:color w:val="31216B"/>
          <w:sz w:val="20"/>
          <w:szCs w:val="20"/>
        </w:rPr>
      </w:pPr>
      <w:r w:rsidRPr="003232BD">
        <w:rPr>
          <w:rFonts w:ascii="Arial" w:hAnsi="Arial" w:cs="Arial"/>
          <w:color w:val="31216B"/>
          <w:sz w:val="20"/>
          <w:szCs w:val="20"/>
        </w:rPr>
        <w:t>Parental leave</w:t>
      </w:r>
    </w:p>
    <w:p w14:paraId="5E9D72BC" w14:textId="18762BAB" w:rsidR="008D00A2" w:rsidRPr="003232BD" w:rsidRDefault="008D00A2" w:rsidP="008D00A2">
      <w:pPr>
        <w:pStyle w:val="NormalWeb"/>
        <w:numPr>
          <w:ilvl w:val="0"/>
          <w:numId w:val="25"/>
        </w:numPr>
        <w:spacing w:line="276" w:lineRule="auto"/>
        <w:rPr>
          <w:rFonts w:ascii="Arial" w:hAnsi="Arial" w:cs="Arial"/>
          <w:color w:val="31216B"/>
          <w:sz w:val="20"/>
          <w:szCs w:val="20"/>
        </w:rPr>
      </w:pPr>
      <w:r w:rsidRPr="003232BD">
        <w:rPr>
          <w:rFonts w:ascii="Arial" w:hAnsi="Arial" w:cs="Arial"/>
          <w:color w:val="31216B"/>
          <w:sz w:val="20"/>
          <w:szCs w:val="20"/>
        </w:rPr>
        <w:t>Other statutory or company-provided leave.</w:t>
      </w:r>
    </w:p>
    <w:p w14:paraId="6A4942F6" w14:textId="2DACEA7A" w:rsidR="008D00A2" w:rsidRPr="003232BD" w:rsidRDefault="008D00A2" w:rsidP="008D00A2">
      <w:pPr>
        <w:pStyle w:val="NormalWeb"/>
        <w:spacing w:line="276" w:lineRule="auto"/>
        <w:rPr>
          <w:rFonts w:ascii="Arial" w:hAnsi="Arial" w:cs="Arial"/>
          <w:b/>
          <w:bCs/>
          <w:color w:val="31216B"/>
          <w:sz w:val="20"/>
          <w:szCs w:val="20"/>
        </w:rPr>
      </w:pPr>
      <w:r w:rsidRPr="003232BD">
        <w:rPr>
          <w:rFonts w:ascii="Arial" w:hAnsi="Arial" w:cs="Arial"/>
          <w:b/>
          <w:bCs/>
          <w:color w:val="31216B"/>
          <w:sz w:val="20"/>
          <w:szCs w:val="20"/>
        </w:rPr>
        <w:t>Benefits</w:t>
      </w:r>
      <w:r w:rsidRPr="003232BD">
        <w:rPr>
          <w:rFonts w:ascii="Arial" w:hAnsi="Arial" w:cs="Arial"/>
          <w:b/>
          <w:bCs/>
          <w:color w:val="31216B"/>
          <w:sz w:val="20"/>
          <w:szCs w:val="20"/>
        </w:rPr>
        <w:br/>
      </w:r>
      <w:r w:rsidRPr="003232BD">
        <w:rPr>
          <w:rFonts w:ascii="Arial" w:hAnsi="Arial" w:cs="Arial"/>
          <w:color w:val="31216B"/>
          <w:sz w:val="20"/>
          <w:szCs w:val="20"/>
        </w:rPr>
        <w:t>Eligible employees may have access to benefits such as:</w:t>
      </w:r>
    </w:p>
    <w:p w14:paraId="6B565BDE" w14:textId="34A89F2A" w:rsidR="003F0B02" w:rsidRPr="003232BD" w:rsidRDefault="003F0B02" w:rsidP="003F0B02">
      <w:pPr>
        <w:pStyle w:val="NormalWeb"/>
        <w:numPr>
          <w:ilvl w:val="0"/>
          <w:numId w:val="25"/>
        </w:numPr>
        <w:spacing w:line="276" w:lineRule="auto"/>
        <w:rPr>
          <w:rFonts w:ascii="Arial" w:hAnsi="Arial" w:cs="Arial"/>
          <w:color w:val="31216B"/>
          <w:sz w:val="20"/>
          <w:szCs w:val="20"/>
        </w:rPr>
      </w:pPr>
      <w:r w:rsidRPr="003232BD">
        <w:rPr>
          <w:rFonts w:ascii="Arial" w:hAnsi="Arial" w:cs="Arial"/>
          <w:color w:val="31216B"/>
          <w:sz w:val="20"/>
          <w:szCs w:val="20"/>
        </w:rPr>
        <w:t>Health-related benefits</w:t>
      </w:r>
    </w:p>
    <w:p w14:paraId="6B0F4AA2" w14:textId="1C46018C" w:rsidR="003F0B02" w:rsidRPr="003232BD" w:rsidRDefault="003F0B02" w:rsidP="003F0B02">
      <w:pPr>
        <w:pStyle w:val="NormalWeb"/>
        <w:numPr>
          <w:ilvl w:val="0"/>
          <w:numId w:val="25"/>
        </w:numPr>
        <w:spacing w:line="276" w:lineRule="auto"/>
        <w:rPr>
          <w:rFonts w:ascii="Arial" w:hAnsi="Arial" w:cs="Arial"/>
          <w:color w:val="31216B"/>
          <w:sz w:val="20"/>
          <w:szCs w:val="20"/>
        </w:rPr>
      </w:pPr>
      <w:r w:rsidRPr="003232BD">
        <w:rPr>
          <w:rFonts w:ascii="Arial" w:hAnsi="Arial" w:cs="Arial"/>
          <w:color w:val="31216B"/>
          <w:sz w:val="20"/>
          <w:szCs w:val="20"/>
        </w:rPr>
        <w:t>Retirement or pension arrangements</w:t>
      </w:r>
    </w:p>
    <w:p w14:paraId="44AF13C6" w14:textId="19339904" w:rsidR="003F0B02" w:rsidRPr="003232BD" w:rsidRDefault="003F0B02" w:rsidP="003F0B02">
      <w:pPr>
        <w:pStyle w:val="NormalWeb"/>
        <w:numPr>
          <w:ilvl w:val="0"/>
          <w:numId w:val="25"/>
        </w:numPr>
        <w:spacing w:line="276" w:lineRule="auto"/>
        <w:rPr>
          <w:rFonts w:ascii="Arial" w:hAnsi="Arial" w:cs="Arial"/>
          <w:color w:val="31216B"/>
          <w:sz w:val="20"/>
          <w:szCs w:val="20"/>
        </w:rPr>
      </w:pPr>
      <w:r w:rsidRPr="003232BD">
        <w:rPr>
          <w:rFonts w:ascii="Arial" w:hAnsi="Arial" w:cs="Arial"/>
          <w:color w:val="31216B"/>
          <w:sz w:val="20"/>
          <w:szCs w:val="20"/>
        </w:rPr>
        <w:t>Wellbeing support</w:t>
      </w:r>
    </w:p>
    <w:p w14:paraId="0B967491" w14:textId="7479CE74" w:rsidR="003F0B02" w:rsidRPr="003232BD" w:rsidRDefault="003F0B02" w:rsidP="003F0B02">
      <w:pPr>
        <w:pStyle w:val="NormalWeb"/>
        <w:numPr>
          <w:ilvl w:val="0"/>
          <w:numId w:val="25"/>
        </w:numPr>
        <w:spacing w:line="276" w:lineRule="auto"/>
        <w:rPr>
          <w:rFonts w:ascii="Arial" w:hAnsi="Arial" w:cs="Arial"/>
          <w:color w:val="31216B"/>
          <w:sz w:val="20"/>
          <w:szCs w:val="20"/>
        </w:rPr>
      </w:pPr>
      <w:r w:rsidRPr="003232BD">
        <w:rPr>
          <w:rFonts w:ascii="Arial" w:hAnsi="Arial" w:cs="Arial"/>
          <w:color w:val="31216B"/>
          <w:sz w:val="20"/>
          <w:szCs w:val="20"/>
        </w:rPr>
        <w:t>Learning and development support</w:t>
      </w:r>
    </w:p>
    <w:p w14:paraId="35896854" w14:textId="07C1F83D" w:rsidR="008D00A2" w:rsidRPr="003232BD" w:rsidRDefault="003F0B02" w:rsidP="003F0B02">
      <w:pPr>
        <w:pStyle w:val="NormalWeb"/>
        <w:numPr>
          <w:ilvl w:val="0"/>
          <w:numId w:val="25"/>
        </w:numPr>
        <w:spacing w:line="276" w:lineRule="auto"/>
        <w:rPr>
          <w:rFonts w:ascii="Arial" w:hAnsi="Arial" w:cs="Arial"/>
          <w:color w:val="31216B"/>
          <w:sz w:val="20"/>
          <w:szCs w:val="20"/>
        </w:rPr>
      </w:pPr>
      <w:r w:rsidRPr="003232BD">
        <w:rPr>
          <w:rFonts w:ascii="Arial" w:hAnsi="Arial" w:cs="Arial"/>
          <w:color w:val="31216B"/>
          <w:sz w:val="20"/>
          <w:szCs w:val="20"/>
        </w:rPr>
        <w:t>Employee assistance resources</w:t>
      </w:r>
      <w:r w:rsidR="008D00A2" w:rsidRPr="003232BD">
        <w:rPr>
          <w:rFonts w:ascii="Arial" w:hAnsi="Arial" w:cs="Arial"/>
          <w:color w:val="31216B"/>
          <w:sz w:val="20"/>
          <w:szCs w:val="20"/>
        </w:rPr>
        <w:t>.</w:t>
      </w:r>
    </w:p>
    <w:p w14:paraId="06646F3B" w14:textId="6C16EA93" w:rsidR="003F0B02" w:rsidRPr="003232BD" w:rsidRDefault="003F0B02" w:rsidP="003F0B02">
      <w:pPr>
        <w:pStyle w:val="NormalWeb"/>
        <w:spacing w:line="276" w:lineRule="auto"/>
        <w:rPr>
          <w:rFonts w:ascii="Arial" w:hAnsi="Arial" w:cs="Arial"/>
          <w:color w:val="31216B"/>
          <w:sz w:val="20"/>
          <w:szCs w:val="20"/>
        </w:rPr>
      </w:pPr>
      <w:r w:rsidRPr="003232BD">
        <w:rPr>
          <w:rFonts w:ascii="Arial" w:hAnsi="Arial" w:cs="Arial"/>
          <w:color w:val="31216B"/>
          <w:sz w:val="20"/>
          <w:szCs w:val="20"/>
        </w:rPr>
        <w:t xml:space="preserve">For full details on benefit terms, eligibility, and enrollment, please refer to the relevant benefits documentation or contact </w:t>
      </w:r>
      <w:r w:rsidRPr="003232BD">
        <w:rPr>
          <w:rFonts w:ascii="Arial" w:hAnsi="Arial" w:cs="Arial"/>
          <w:color w:val="31216B"/>
          <w:sz w:val="20"/>
          <w:szCs w:val="20"/>
          <w:highlight w:val="yellow"/>
        </w:rPr>
        <w:t>[HR/</w:t>
      </w:r>
      <w:r w:rsidR="003232BD" w:rsidRPr="003232BD">
        <w:rPr>
          <w:rFonts w:ascii="Arial" w:hAnsi="Arial" w:cs="Arial"/>
          <w:color w:val="31216B"/>
          <w:sz w:val="20"/>
          <w:szCs w:val="20"/>
          <w:highlight w:val="yellow"/>
        </w:rPr>
        <w:t>b</w:t>
      </w:r>
      <w:r w:rsidRPr="003232BD">
        <w:rPr>
          <w:rFonts w:ascii="Arial" w:hAnsi="Arial" w:cs="Arial"/>
          <w:color w:val="31216B"/>
          <w:sz w:val="20"/>
          <w:szCs w:val="20"/>
          <w:highlight w:val="yellow"/>
        </w:rPr>
        <w:t xml:space="preserve">enefits </w:t>
      </w:r>
      <w:r w:rsidR="003232BD" w:rsidRPr="003232BD">
        <w:rPr>
          <w:rFonts w:ascii="Arial" w:hAnsi="Arial" w:cs="Arial"/>
          <w:color w:val="31216B"/>
          <w:sz w:val="20"/>
          <w:szCs w:val="20"/>
          <w:highlight w:val="yellow"/>
        </w:rPr>
        <w:t>c</w:t>
      </w:r>
      <w:r w:rsidRPr="003232BD">
        <w:rPr>
          <w:rFonts w:ascii="Arial" w:hAnsi="Arial" w:cs="Arial"/>
          <w:color w:val="31216B"/>
          <w:sz w:val="20"/>
          <w:szCs w:val="20"/>
          <w:highlight w:val="yellow"/>
        </w:rPr>
        <w:t>ontact]</w:t>
      </w:r>
      <w:r w:rsidRPr="003232BD">
        <w:rPr>
          <w:rFonts w:ascii="Arial" w:hAnsi="Arial" w:cs="Arial"/>
          <w:color w:val="31216B"/>
          <w:sz w:val="20"/>
          <w:szCs w:val="20"/>
        </w:rPr>
        <w:t>.</w:t>
      </w:r>
      <w:r w:rsidR="00A14FF9" w:rsidRPr="003232BD">
        <w:rPr>
          <w:rFonts w:ascii="Arial" w:hAnsi="Arial" w:cs="Arial"/>
          <w:color w:val="31216B"/>
          <w:sz w:val="20"/>
          <w:szCs w:val="20"/>
        </w:rPr>
        <w:br/>
      </w:r>
    </w:p>
    <w:p w14:paraId="35667B14" w14:textId="7513E4E3" w:rsidR="005503A3" w:rsidRPr="00A14FF9" w:rsidRDefault="005503A3" w:rsidP="003232BD">
      <w:pPr>
        <w:pStyle w:val="Heading2"/>
        <w:shd w:val="clear" w:color="auto" w:fill="B0E7FF"/>
        <w:rPr>
          <w:rFonts w:ascii="Arial" w:hAnsi="Arial" w:cs="Arial"/>
          <w:color w:val="31216B"/>
          <w:sz w:val="28"/>
          <w:szCs w:val="28"/>
        </w:rPr>
      </w:pPr>
      <w:r w:rsidRPr="00A14FF9">
        <w:rPr>
          <w:rFonts w:ascii="Arial" w:hAnsi="Arial" w:cs="Arial"/>
          <w:color w:val="31216B"/>
          <w:sz w:val="28"/>
          <w:szCs w:val="28"/>
        </w:rPr>
        <w:t xml:space="preserve">7. </w:t>
      </w:r>
      <w:r w:rsidR="004A488B" w:rsidRPr="00A14FF9">
        <w:rPr>
          <w:rFonts w:ascii="Arial" w:hAnsi="Arial" w:cs="Arial"/>
          <w:bCs/>
          <w:color w:val="31216B"/>
          <w:sz w:val="28"/>
          <w:szCs w:val="28"/>
        </w:rPr>
        <w:t>Code of conduct</w:t>
      </w:r>
    </w:p>
    <w:p w14:paraId="378C8F00" w14:textId="4F67ABC1" w:rsidR="005503A3" w:rsidRPr="003232BD" w:rsidRDefault="004A488B" w:rsidP="004A488B">
      <w:pPr>
        <w:spacing w:before="240" w:line="276" w:lineRule="auto"/>
        <w:rPr>
          <w:rFonts w:ascii="Arial" w:hAnsi="Arial" w:cs="Arial"/>
          <w:color w:val="31216B"/>
          <w:sz w:val="20"/>
          <w:szCs w:val="20"/>
        </w:rPr>
      </w:pPr>
      <w:r w:rsidRPr="003232BD">
        <w:rPr>
          <w:rFonts w:ascii="Arial" w:hAnsi="Arial" w:cs="Arial"/>
          <w:color w:val="31216B"/>
          <w:sz w:val="20"/>
          <w:szCs w:val="20"/>
        </w:rPr>
        <w:t xml:space="preserve">At </w:t>
      </w:r>
      <w:r w:rsidRPr="003232BD">
        <w:rPr>
          <w:rFonts w:ascii="Arial" w:hAnsi="Arial" w:cs="Arial"/>
          <w:color w:val="31216B"/>
          <w:sz w:val="20"/>
          <w:szCs w:val="20"/>
          <w:highlight w:val="yellow"/>
        </w:rPr>
        <w:t>[Company Name]</w:t>
      </w:r>
      <w:r w:rsidRPr="003232BD">
        <w:rPr>
          <w:rFonts w:ascii="Arial" w:hAnsi="Arial" w:cs="Arial"/>
          <w:color w:val="31216B"/>
          <w:sz w:val="20"/>
          <w:szCs w:val="20"/>
        </w:rPr>
        <w:t>, all employees are expected to behave in a way that supports a respectful, safe, and ethical workplace. This includes:</w:t>
      </w:r>
    </w:p>
    <w:p w14:paraId="7A106180" w14:textId="68280C19" w:rsidR="00C419CE" w:rsidRPr="003232BD" w:rsidRDefault="00C419CE" w:rsidP="00C419CE">
      <w:pPr>
        <w:pStyle w:val="NormalWeb"/>
        <w:numPr>
          <w:ilvl w:val="0"/>
          <w:numId w:val="25"/>
        </w:numPr>
        <w:spacing w:line="276" w:lineRule="auto"/>
        <w:rPr>
          <w:rFonts w:ascii="Arial" w:hAnsi="Arial" w:cs="Arial"/>
          <w:color w:val="31216B"/>
          <w:sz w:val="20"/>
          <w:szCs w:val="20"/>
        </w:rPr>
      </w:pPr>
      <w:r w:rsidRPr="003232BD">
        <w:rPr>
          <w:rFonts w:ascii="Arial" w:hAnsi="Arial" w:cs="Arial"/>
          <w:color w:val="31216B"/>
          <w:sz w:val="20"/>
          <w:szCs w:val="20"/>
        </w:rPr>
        <w:t>Treating colleagues, customers, and partners with respect</w:t>
      </w:r>
    </w:p>
    <w:p w14:paraId="61797584" w14:textId="33906DD9" w:rsidR="00C419CE" w:rsidRPr="003232BD" w:rsidRDefault="00C419CE" w:rsidP="00C419CE">
      <w:pPr>
        <w:pStyle w:val="NormalWeb"/>
        <w:numPr>
          <w:ilvl w:val="0"/>
          <w:numId w:val="25"/>
        </w:numPr>
        <w:spacing w:line="276" w:lineRule="auto"/>
        <w:rPr>
          <w:rFonts w:ascii="Arial" w:hAnsi="Arial" w:cs="Arial"/>
          <w:color w:val="31216B"/>
          <w:sz w:val="20"/>
          <w:szCs w:val="20"/>
        </w:rPr>
      </w:pPr>
      <w:r w:rsidRPr="003232BD">
        <w:rPr>
          <w:rFonts w:ascii="Arial" w:hAnsi="Arial" w:cs="Arial"/>
          <w:color w:val="31216B"/>
          <w:sz w:val="20"/>
          <w:szCs w:val="20"/>
        </w:rPr>
        <w:t>Acting honestly and professionally</w:t>
      </w:r>
    </w:p>
    <w:p w14:paraId="0B9E3920" w14:textId="22D3DCEE" w:rsidR="00C419CE" w:rsidRPr="003232BD" w:rsidRDefault="00C419CE" w:rsidP="00C419CE">
      <w:pPr>
        <w:pStyle w:val="NormalWeb"/>
        <w:numPr>
          <w:ilvl w:val="0"/>
          <w:numId w:val="25"/>
        </w:numPr>
        <w:spacing w:line="276" w:lineRule="auto"/>
        <w:rPr>
          <w:rFonts w:ascii="Arial" w:hAnsi="Arial" w:cs="Arial"/>
          <w:color w:val="31216B"/>
          <w:sz w:val="20"/>
          <w:szCs w:val="20"/>
        </w:rPr>
      </w:pPr>
      <w:r w:rsidRPr="003232BD">
        <w:rPr>
          <w:rFonts w:ascii="Arial" w:hAnsi="Arial" w:cs="Arial"/>
          <w:color w:val="31216B"/>
          <w:sz w:val="20"/>
          <w:szCs w:val="20"/>
        </w:rPr>
        <w:t>Protecting confidential information</w:t>
      </w:r>
    </w:p>
    <w:p w14:paraId="500230E1" w14:textId="13454078" w:rsidR="00C419CE" w:rsidRPr="003232BD" w:rsidRDefault="00C419CE" w:rsidP="00C419CE">
      <w:pPr>
        <w:pStyle w:val="NormalWeb"/>
        <w:numPr>
          <w:ilvl w:val="0"/>
          <w:numId w:val="25"/>
        </w:numPr>
        <w:spacing w:line="276" w:lineRule="auto"/>
        <w:rPr>
          <w:rFonts w:ascii="Arial" w:hAnsi="Arial" w:cs="Arial"/>
          <w:color w:val="31216B"/>
          <w:sz w:val="20"/>
          <w:szCs w:val="20"/>
        </w:rPr>
      </w:pPr>
      <w:r w:rsidRPr="003232BD">
        <w:rPr>
          <w:rFonts w:ascii="Arial" w:hAnsi="Arial" w:cs="Arial"/>
          <w:color w:val="31216B"/>
          <w:sz w:val="20"/>
          <w:szCs w:val="20"/>
        </w:rPr>
        <w:t>Using company property responsibly</w:t>
      </w:r>
    </w:p>
    <w:p w14:paraId="7F1A00AD" w14:textId="066F2476" w:rsidR="00C419CE" w:rsidRPr="003232BD" w:rsidRDefault="00C419CE" w:rsidP="00C419CE">
      <w:pPr>
        <w:pStyle w:val="NormalWeb"/>
        <w:numPr>
          <w:ilvl w:val="0"/>
          <w:numId w:val="25"/>
        </w:numPr>
        <w:spacing w:line="276" w:lineRule="auto"/>
        <w:rPr>
          <w:rFonts w:ascii="Arial" w:hAnsi="Arial" w:cs="Arial"/>
          <w:color w:val="31216B"/>
          <w:sz w:val="20"/>
          <w:szCs w:val="20"/>
        </w:rPr>
      </w:pPr>
      <w:r w:rsidRPr="003232BD">
        <w:rPr>
          <w:rFonts w:ascii="Arial" w:hAnsi="Arial" w:cs="Arial"/>
          <w:color w:val="31216B"/>
          <w:sz w:val="20"/>
          <w:szCs w:val="20"/>
        </w:rPr>
        <w:lastRenderedPageBreak/>
        <w:t>Following laws, regulations, and company policies</w:t>
      </w:r>
    </w:p>
    <w:p w14:paraId="2398DDFE" w14:textId="387C03D4" w:rsidR="00C419CE" w:rsidRPr="003232BD" w:rsidRDefault="00C419CE" w:rsidP="00C419CE">
      <w:pPr>
        <w:pStyle w:val="NormalWeb"/>
        <w:numPr>
          <w:ilvl w:val="0"/>
          <w:numId w:val="25"/>
        </w:numPr>
        <w:spacing w:line="276" w:lineRule="auto"/>
        <w:rPr>
          <w:rFonts w:ascii="Arial" w:hAnsi="Arial" w:cs="Arial"/>
          <w:color w:val="31216B"/>
          <w:sz w:val="20"/>
          <w:szCs w:val="20"/>
        </w:rPr>
      </w:pPr>
      <w:r w:rsidRPr="003232BD">
        <w:rPr>
          <w:rFonts w:ascii="Arial" w:hAnsi="Arial" w:cs="Arial"/>
          <w:color w:val="31216B"/>
          <w:sz w:val="20"/>
          <w:szCs w:val="20"/>
        </w:rPr>
        <w:t>Avoiding conflicts of interest</w:t>
      </w:r>
    </w:p>
    <w:p w14:paraId="27007019" w14:textId="7109B64C" w:rsidR="004A488B" w:rsidRPr="003232BD" w:rsidRDefault="00C419CE" w:rsidP="00C419CE">
      <w:pPr>
        <w:pStyle w:val="NormalWeb"/>
        <w:numPr>
          <w:ilvl w:val="0"/>
          <w:numId w:val="25"/>
        </w:numPr>
        <w:spacing w:line="276" w:lineRule="auto"/>
        <w:rPr>
          <w:rFonts w:ascii="Arial" w:hAnsi="Arial" w:cs="Arial"/>
          <w:color w:val="31216B"/>
          <w:sz w:val="20"/>
          <w:szCs w:val="20"/>
        </w:rPr>
      </w:pPr>
      <w:r w:rsidRPr="003232BD">
        <w:rPr>
          <w:rFonts w:ascii="Arial" w:hAnsi="Arial" w:cs="Arial"/>
          <w:color w:val="31216B"/>
          <w:sz w:val="20"/>
          <w:szCs w:val="20"/>
        </w:rPr>
        <w:t>Speaking up about concerns in good faith</w:t>
      </w:r>
      <w:r w:rsidR="00DB4B97" w:rsidRPr="003232BD">
        <w:rPr>
          <w:rFonts w:ascii="Arial" w:hAnsi="Arial" w:cs="Arial"/>
          <w:color w:val="31216B"/>
          <w:sz w:val="20"/>
          <w:szCs w:val="20"/>
        </w:rPr>
        <w:t>.</w:t>
      </w:r>
    </w:p>
    <w:p w14:paraId="61305308" w14:textId="0A22E77A" w:rsidR="00C419CE" w:rsidRPr="003232BD" w:rsidRDefault="00C419CE" w:rsidP="00C419CE">
      <w:pPr>
        <w:pStyle w:val="NormalWeb"/>
        <w:spacing w:line="276" w:lineRule="auto"/>
        <w:rPr>
          <w:rFonts w:ascii="Arial" w:hAnsi="Arial" w:cs="Arial"/>
          <w:color w:val="31216B"/>
          <w:sz w:val="20"/>
          <w:szCs w:val="20"/>
        </w:rPr>
      </w:pPr>
      <w:r w:rsidRPr="003232BD">
        <w:rPr>
          <w:rFonts w:ascii="Arial" w:hAnsi="Arial" w:cs="Arial"/>
          <w:color w:val="31216B"/>
          <w:sz w:val="20"/>
          <w:szCs w:val="20"/>
        </w:rPr>
        <w:t>Failure to meet these standards may result in corrective action, up to and including termination of employment, depending on the circumstances and applicable law.</w:t>
      </w:r>
      <w:r w:rsidR="00A14FF9" w:rsidRPr="003232BD">
        <w:rPr>
          <w:rFonts w:ascii="Arial" w:hAnsi="Arial" w:cs="Arial"/>
          <w:color w:val="31216B"/>
          <w:sz w:val="20"/>
          <w:szCs w:val="20"/>
        </w:rPr>
        <w:br/>
      </w:r>
    </w:p>
    <w:p w14:paraId="2656B996" w14:textId="62C77436" w:rsidR="005503A3" w:rsidRPr="00A14FF9" w:rsidRDefault="005503A3" w:rsidP="003232BD">
      <w:pPr>
        <w:pStyle w:val="Heading2"/>
        <w:shd w:val="clear" w:color="auto" w:fill="B0E7FF"/>
        <w:rPr>
          <w:rFonts w:ascii="Arial" w:hAnsi="Arial" w:cs="Arial"/>
          <w:color w:val="31216B"/>
          <w:sz w:val="28"/>
          <w:szCs w:val="28"/>
        </w:rPr>
      </w:pPr>
      <w:r w:rsidRPr="00A14FF9">
        <w:rPr>
          <w:rFonts w:ascii="Arial" w:hAnsi="Arial" w:cs="Arial"/>
          <w:color w:val="31216B"/>
          <w:sz w:val="28"/>
          <w:szCs w:val="28"/>
        </w:rPr>
        <w:t xml:space="preserve">8. </w:t>
      </w:r>
      <w:r w:rsidR="00C419CE" w:rsidRPr="00A14FF9">
        <w:rPr>
          <w:rFonts w:ascii="Arial" w:hAnsi="Arial" w:cs="Arial"/>
          <w:color w:val="31216B"/>
          <w:sz w:val="28"/>
          <w:szCs w:val="28"/>
          <w:lang w:val="en-US"/>
        </w:rPr>
        <w:t>Reporting procedures</w:t>
      </w:r>
    </w:p>
    <w:p w14:paraId="03C7F05B" w14:textId="42B261A9" w:rsidR="00C419CE" w:rsidRPr="003232BD" w:rsidRDefault="00C419CE" w:rsidP="000903D3">
      <w:pPr>
        <w:spacing w:before="240"/>
        <w:rPr>
          <w:rFonts w:ascii="Arial" w:hAnsi="Arial" w:cs="Arial"/>
          <w:color w:val="31216B"/>
          <w:sz w:val="20"/>
          <w:szCs w:val="20"/>
        </w:rPr>
      </w:pPr>
      <w:r w:rsidRPr="003232BD">
        <w:rPr>
          <w:rFonts w:ascii="Arial" w:hAnsi="Arial" w:cs="Arial"/>
          <w:color w:val="31216B"/>
          <w:sz w:val="20"/>
          <w:szCs w:val="20"/>
          <w:highlight w:val="yellow"/>
        </w:rPr>
        <w:t>[Company Name]</w:t>
      </w:r>
      <w:r w:rsidRPr="003232BD">
        <w:rPr>
          <w:rFonts w:ascii="Arial" w:hAnsi="Arial" w:cs="Arial"/>
          <w:color w:val="31216B"/>
          <w:sz w:val="20"/>
          <w:szCs w:val="20"/>
        </w:rPr>
        <w:t xml:space="preserve"> encourages employees to raise concerns early so issues can be addressed fairly and appropriately. Employees should report concerns relating to:</w:t>
      </w:r>
    </w:p>
    <w:p w14:paraId="454DA7B0" w14:textId="0CFA8A35" w:rsidR="00DB4B97" w:rsidRPr="003232BD" w:rsidRDefault="00DB4B97" w:rsidP="00DB4B97">
      <w:pPr>
        <w:pStyle w:val="NormalWeb"/>
        <w:numPr>
          <w:ilvl w:val="0"/>
          <w:numId w:val="25"/>
        </w:numPr>
        <w:rPr>
          <w:rFonts w:ascii="Arial" w:hAnsi="Arial" w:cs="Arial"/>
          <w:color w:val="31216B"/>
          <w:sz w:val="20"/>
          <w:szCs w:val="20"/>
        </w:rPr>
      </w:pPr>
      <w:r w:rsidRPr="003232BD">
        <w:rPr>
          <w:rFonts w:ascii="Arial" w:hAnsi="Arial" w:cs="Arial"/>
          <w:color w:val="31216B"/>
          <w:sz w:val="20"/>
          <w:szCs w:val="20"/>
        </w:rPr>
        <w:t>Harassment or discrimination</w:t>
      </w:r>
    </w:p>
    <w:p w14:paraId="4F26E7A0" w14:textId="20E0A260" w:rsidR="00DB4B97" w:rsidRPr="003232BD" w:rsidRDefault="00DB4B97" w:rsidP="00DB4B97">
      <w:pPr>
        <w:pStyle w:val="NormalWeb"/>
        <w:numPr>
          <w:ilvl w:val="0"/>
          <w:numId w:val="25"/>
        </w:numPr>
        <w:rPr>
          <w:rFonts w:ascii="Arial" w:hAnsi="Arial" w:cs="Arial"/>
          <w:color w:val="31216B"/>
          <w:sz w:val="20"/>
          <w:szCs w:val="20"/>
        </w:rPr>
      </w:pPr>
      <w:r w:rsidRPr="003232BD">
        <w:rPr>
          <w:rFonts w:ascii="Arial" w:hAnsi="Arial" w:cs="Arial"/>
          <w:color w:val="31216B"/>
          <w:sz w:val="20"/>
          <w:szCs w:val="20"/>
        </w:rPr>
        <w:t>Misconduct</w:t>
      </w:r>
    </w:p>
    <w:p w14:paraId="2290B30D" w14:textId="00EC2154" w:rsidR="00DB4B97" w:rsidRPr="003232BD" w:rsidRDefault="00DB4B97" w:rsidP="00DB4B97">
      <w:pPr>
        <w:pStyle w:val="NormalWeb"/>
        <w:numPr>
          <w:ilvl w:val="0"/>
          <w:numId w:val="25"/>
        </w:numPr>
        <w:rPr>
          <w:rFonts w:ascii="Arial" w:hAnsi="Arial" w:cs="Arial"/>
          <w:color w:val="31216B"/>
          <w:sz w:val="20"/>
          <w:szCs w:val="20"/>
        </w:rPr>
      </w:pPr>
      <w:r w:rsidRPr="003232BD">
        <w:rPr>
          <w:rFonts w:ascii="Arial" w:hAnsi="Arial" w:cs="Arial"/>
          <w:color w:val="31216B"/>
          <w:sz w:val="20"/>
          <w:szCs w:val="20"/>
        </w:rPr>
        <w:t>Retaliation</w:t>
      </w:r>
    </w:p>
    <w:p w14:paraId="2431CFF8" w14:textId="6190C938" w:rsidR="00DB4B97" w:rsidRPr="003232BD" w:rsidRDefault="00DB4B97" w:rsidP="00DB4B97">
      <w:pPr>
        <w:pStyle w:val="NormalWeb"/>
        <w:numPr>
          <w:ilvl w:val="0"/>
          <w:numId w:val="25"/>
        </w:numPr>
        <w:rPr>
          <w:rFonts w:ascii="Arial" w:hAnsi="Arial" w:cs="Arial"/>
          <w:color w:val="31216B"/>
          <w:sz w:val="20"/>
          <w:szCs w:val="20"/>
        </w:rPr>
      </w:pPr>
      <w:r w:rsidRPr="003232BD">
        <w:rPr>
          <w:rFonts w:ascii="Arial" w:hAnsi="Arial" w:cs="Arial"/>
          <w:color w:val="31216B"/>
          <w:sz w:val="20"/>
          <w:szCs w:val="20"/>
        </w:rPr>
        <w:t>Health and safety risks</w:t>
      </w:r>
    </w:p>
    <w:p w14:paraId="26041332" w14:textId="131D0531" w:rsidR="00DB4B97" w:rsidRPr="003232BD" w:rsidRDefault="00DB4B97" w:rsidP="00DB4B97">
      <w:pPr>
        <w:pStyle w:val="NormalWeb"/>
        <w:numPr>
          <w:ilvl w:val="0"/>
          <w:numId w:val="25"/>
        </w:numPr>
        <w:rPr>
          <w:rFonts w:ascii="Arial" w:hAnsi="Arial" w:cs="Arial"/>
          <w:color w:val="31216B"/>
          <w:sz w:val="20"/>
          <w:szCs w:val="20"/>
        </w:rPr>
      </w:pPr>
      <w:r w:rsidRPr="003232BD">
        <w:rPr>
          <w:rFonts w:ascii="Arial" w:hAnsi="Arial" w:cs="Arial"/>
          <w:color w:val="31216B"/>
          <w:sz w:val="20"/>
          <w:szCs w:val="20"/>
        </w:rPr>
        <w:t>Policy breaches</w:t>
      </w:r>
    </w:p>
    <w:p w14:paraId="05611E30" w14:textId="164D0C84" w:rsidR="00DB4B97" w:rsidRPr="003232BD" w:rsidRDefault="00DB4B97" w:rsidP="00DB4B97">
      <w:pPr>
        <w:pStyle w:val="NormalWeb"/>
        <w:numPr>
          <w:ilvl w:val="0"/>
          <w:numId w:val="25"/>
        </w:numPr>
        <w:rPr>
          <w:rFonts w:ascii="Arial" w:hAnsi="Arial" w:cs="Arial"/>
          <w:color w:val="31216B"/>
          <w:sz w:val="20"/>
          <w:szCs w:val="20"/>
        </w:rPr>
      </w:pPr>
      <w:r w:rsidRPr="003232BD">
        <w:rPr>
          <w:rFonts w:ascii="Arial" w:hAnsi="Arial" w:cs="Arial"/>
          <w:color w:val="31216B"/>
          <w:sz w:val="20"/>
          <w:szCs w:val="20"/>
        </w:rPr>
        <w:t>Unethical or unlawful conduct</w:t>
      </w:r>
    </w:p>
    <w:p w14:paraId="3761AC5F" w14:textId="23E4C1D6" w:rsidR="00C419CE" w:rsidRPr="003232BD" w:rsidRDefault="00DB4B97" w:rsidP="00DB4B97">
      <w:pPr>
        <w:pStyle w:val="NormalWeb"/>
        <w:numPr>
          <w:ilvl w:val="0"/>
          <w:numId w:val="25"/>
        </w:numPr>
        <w:rPr>
          <w:rFonts w:ascii="Arial" w:hAnsi="Arial" w:cs="Arial"/>
          <w:color w:val="31216B"/>
          <w:sz w:val="20"/>
          <w:szCs w:val="20"/>
        </w:rPr>
      </w:pPr>
      <w:r w:rsidRPr="003232BD">
        <w:rPr>
          <w:rFonts w:ascii="Arial" w:hAnsi="Arial" w:cs="Arial"/>
          <w:color w:val="31216B"/>
          <w:sz w:val="20"/>
          <w:szCs w:val="20"/>
        </w:rPr>
        <w:t>Workplace conflicts or grievances.</w:t>
      </w:r>
    </w:p>
    <w:p w14:paraId="34105D94" w14:textId="4A0EE90F" w:rsidR="00DB4B97" w:rsidRPr="003232BD" w:rsidRDefault="00DB4B97" w:rsidP="00DB4B97">
      <w:pPr>
        <w:pStyle w:val="NormalWeb"/>
        <w:rPr>
          <w:rFonts w:ascii="Arial" w:hAnsi="Arial" w:cs="Arial"/>
          <w:color w:val="31216B"/>
          <w:sz w:val="20"/>
          <w:szCs w:val="20"/>
        </w:rPr>
      </w:pPr>
      <w:r w:rsidRPr="003232BD">
        <w:rPr>
          <w:rFonts w:ascii="Arial" w:hAnsi="Arial" w:cs="Arial"/>
          <w:color w:val="31216B"/>
          <w:sz w:val="20"/>
          <w:szCs w:val="20"/>
        </w:rPr>
        <w:t xml:space="preserve">Concerns can be raised through your manager, HR, </w:t>
      </w:r>
      <w:r w:rsidRPr="003232BD">
        <w:rPr>
          <w:rFonts w:ascii="Arial" w:hAnsi="Arial" w:cs="Arial"/>
          <w:color w:val="31216B"/>
          <w:sz w:val="20"/>
          <w:szCs w:val="20"/>
          <w:highlight w:val="yellow"/>
        </w:rPr>
        <w:t>[</w:t>
      </w:r>
      <w:r w:rsidR="00A14FF9" w:rsidRPr="003232BD">
        <w:rPr>
          <w:rFonts w:ascii="Arial" w:hAnsi="Arial" w:cs="Arial"/>
          <w:color w:val="31216B"/>
          <w:sz w:val="20"/>
          <w:szCs w:val="20"/>
          <w:highlight w:val="yellow"/>
        </w:rPr>
        <w:t>n</w:t>
      </w:r>
      <w:r w:rsidRPr="003232BD">
        <w:rPr>
          <w:rFonts w:ascii="Arial" w:hAnsi="Arial" w:cs="Arial"/>
          <w:color w:val="31216B"/>
          <w:sz w:val="20"/>
          <w:szCs w:val="20"/>
          <w:highlight w:val="yellow"/>
        </w:rPr>
        <w:t>amed contact/</w:t>
      </w:r>
      <w:r w:rsidR="00A14FF9" w:rsidRPr="003232BD">
        <w:rPr>
          <w:rFonts w:ascii="Arial" w:hAnsi="Arial" w:cs="Arial"/>
          <w:color w:val="31216B"/>
          <w:sz w:val="20"/>
          <w:szCs w:val="20"/>
          <w:highlight w:val="yellow"/>
        </w:rPr>
        <w:t>p</w:t>
      </w:r>
      <w:r w:rsidRPr="003232BD">
        <w:rPr>
          <w:rFonts w:ascii="Arial" w:hAnsi="Arial" w:cs="Arial"/>
          <w:color w:val="31216B"/>
          <w:sz w:val="20"/>
          <w:szCs w:val="20"/>
          <w:highlight w:val="yellow"/>
        </w:rPr>
        <w:t xml:space="preserve">eople </w:t>
      </w:r>
      <w:r w:rsidR="00A14FF9" w:rsidRPr="003232BD">
        <w:rPr>
          <w:rFonts w:ascii="Arial" w:hAnsi="Arial" w:cs="Arial"/>
          <w:color w:val="31216B"/>
          <w:sz w:val="20"/>
          <w:szCs w:val="20"/>
          <w:highlight w:val="yellow"/>
        </w:rPr>
        <w:t>p</w:t>
      </w:r>
      <w:r w:rsidRPr="003232BD">
        <w:rPr>
          <w:rFonts w:ascii="Arial" w:hAnsi="Arial" w:cs="Arial"/>
          <w:color w:val="31216B"/>
          <w:sz w:val="20"/>
          <w:szCs w:val="20"/>
          <w:highlight w:val="yellow"/>
        </w:rPr>
        <w:t>artner]</w:t>
      </w:r>
      <w:r w:rsidRPr="003232BD">
        <w:rPr>
          <w:rFonts w:ascii="Arial" w:hAnsi="Arial" w:cs="Arial"/>
          <w:color w:val="31216B"/>
          <w:sz w:val="20"/>
          <w:szCs w:val="20"/>
        </w:rPr>
        <w:t xml:space="preserve">, or </w:t>
      </w:r>
      <w:r w:rsidRPr="003232BD">
        <w:rPr>
          <w:rFonts w:ascii="Arial" w:hAnsi="Arial" w:cs="Arial"/>
          <w:color w:val="31216B"/>
          <w:sz w:val="20"/>
          <w:szCs w:val="20"/>
          <w:highlight w:val="yellow"/>
        </w:rPr>
        <w:t>[</w:t>
      </w:r>
      <w:r w:rsidR="00A14FF9" w:rsidRPr="003232BD">
        <w:rPr>
          <w:rFonts w:ascii="Arial" w:hAnsi="Arial" w:cs="Arial"/>
          <w:color w:val="31216B"/>
          <w:sz w:val="20"/>
          <w:szCs w:val="20"/>
          <w:highlight w:val="yellow"/>
        </w:rPr>
        <w:t>a</w:t>
      </w:r>
      <w:r w:rsidRPr="003232BD">
        <w:rPr>
          <w:rFonts w:ascii="Arial" w:hAnsi="Arial" w:cs="Arial"/>
          <w:color w:val="31216B"/>
          <w:sz w:val="20"/>
          <w:szCs w:val="20"/>
          <w:highlight w:val="yellow"/>
        </w:rPr>
        <w:t>nonymous reporting channel/hotline]</w:t>
      </w:r>
      <w:r w:rsidRPr="003232BD">
        <w:rPr>
          <w:rFonts w:ascii="Arial" w:hAnsi="Arial" w:cs="Arial"/>
          <w:color w:val="31216B"/>
          <w:sz w:val="20"/>
          <w:szCs w:val="20"/>
        </w:rPr>
        <w:t xml:space="preserve"> (where applicable).</w:t>
      </w:r>
      <w:r w:rsidR="00A14FF9" w:rsidRPr="003232BD">
        <w:rPr>
          <w:rFonts w:ascii="Arial" w:hAnsi="Arial" w:cs="Arial"/>
          <w:color w:val="31216B"/>
          <w:sz w:val="20"/>
          <w:szCs w:val="20"/>
        </w:rPr>
        <w:br/>
      </w:r>
    </w:p>
    <w:p w14:paraId="57EECEC8" w14:textId="56AA4986" w:rsidR="005503A3" w:rsidRPr="00A14FF9" w:rsidRDefault="005503A3" w:rsidP="003232BD">
      <w:pPr>
        <w:pStyle w:val="Heading2"/>
        <w:shd w:val="clear" w:color="auto" w:fill="B0E7FF"/>
        <w:rPr>
          <w:rFonts w:ascii="Arial" w:hAnsi="Arial" w:cs="Arial"/>
          <w:color w:val="31216B"/>
          <w:sz w:val="28"/>
          <w:szCs w:val="28"/>
        </w:rPr>
      </w:pPr>
      <w:r w:rsidRPr="00A14FF9">
        <w:rPr>
          <w:rFonts w:ascii="Arial" w:hAnsi="Arial" w:cs="Arial"/>
          <w:color w:val="31216B"/>
          <w:sz w:val="28"/>
          <w:szCs w:val="28"/>
        </w:rPr>
        <w:t xml:space="preserve">9. </w:t>
      </w:r>
      <w:r w:rsidR="00076E1D" w:rsidRPr="00A14FF9">
        <w:rPr>
          <w:rFonts w:ascii="Arial" w:hAnsi="Arial" w:cs="Arial"/>
          <w:color w:val="31216B"/>
          <w:sz w:val="28"/>
          <w:szCs w:val="28"/>
          <w:lang w:val="en-US"/>
        </w:rPr>
        <w:t>Safety and security</w:t>
      </w:r>
    </w:p>
    <w:p w14:paraId="778FEB3D" w14:textId="7A3B108F" w:rsidR="00076E1D" w:rsidRPr="003232BD" w:rsidRDefault="00076E1D" w:rsidP="0021455A">
      <w:pPr>
        <w:spacing w:before="240"/>
        <w:rPr>
          <w:rFonts w:ascii="Arial" w:hAnsi="Arial" w:cs="Arial"/>
          <w:color w:val="31216B"/>
          <w:sz w:val="20"/>
          <w:szCs w:val="20"/>
        </w:rPr>
      </w:pPr>
      <w:r w:rsidRPr="003232BD">
        <w:rPr>
          <w:rFonts w:ascii="Arial" w:hAnsi="Arial" w:cs="Arial"/>
          <w:color w:val="31216B"/>
          <w:sz w:val="20"/>
          <w:szCs w:val="20"/>
          <w:highlight w:val="yellow"/>
        </w:rPr>
        <w:t>[Company Name]</w:t>
      </w:r>
      <w:r w:rsidRPr="003232BD">
        <w:rPr>
          <w:rFonts w:ascii="Arial" w:hAnsi="Arial" w:cs="Arial"/>
          <w:color w:val="31216B"/>
          <w:sz w:val="20"/>
          <w:szCs w:val="20"/>
        </w:rPr>
        <w:t xml:space="preserve"> is committed to providing a safe and secure working environment. Employees are expected to:</w:t>
      </w:r>
    </w:p>
    <w:p w14:paraId="34C33EC5" w14:textId="54B796F5" w:rsidR="00076E1D" w:rsidRPr="003232BD" w:rsidRDefault="00076E1D" w:rsidP="00076E1D">
      <w:pPr>
        <w:pStyle w:val="NormalWeb"/>
        <w:numPr>
          <w:ilvl w:val="0"/>
          <w:numId w:val="25"/>
        </w:numPr>
        <w:rPr>
          <w:rFonts w:ascii="Arial" w:hAnsi="Arial" w:cs="Arial"/>
          <w:color w:val="31216B"/>
          <w:sz w:val="20"/>
          <w:szCs w:val="20"/>
        </w:rPr>
      </w:pPr>
      <w:r w:rsidRPr="003232BD">
        <w:rPr>
          <w:rFonts w:ascii="Arial" w:hAnsi="Arial" w:cs="Arial"/>
          <w:color w:val="31216B"/>
          <w:sz w:val="20"/>
          <w:szCs w:val="20"/>
        </w:rPr>
        <w:t>Follow workplace health and safety procedures</w:t>
      </w:r>
    </w:p>
    <w:p w14:paraId="414BD273" w14:textId="4E773164" w:rsidR="00076E1D" w:rsidRPr="003232BD" w:rsidRDefault="00076E1D" w:rsidP="00076E1D">
      <w:pPr>
        <w:pStyle w:val="NormalWeb"/>
        <w:numPr>
          <w:ilvl w:val="0"/>
          <w:numId w:val="25"/>
        </w:numPr>
        <w:rPr>
          <w:rFonts w:ascii="Arial" w:hAnsi="Arial" w:cs="Arial"/>
          <w:color w:val="31216B"/>
          <w:sz w:val="20"/>
          <w:szCs w:val="20"/>
        </w:rPr>
      </w:pPr>
      <w:r w:rsidRPr="003232BD">
        <w:rPr>
          <w:rFonts w:ascii="Arial" w:hAnsi="Arial" w:cs="Arial"/>
          <w:color w:val="31216B"/>
          <w:sz w:val="20"/>
          <w:szCs w:val="20"/>
        </w:rPr>
        <w:t>Report hazards, incidents, and near misses promptly</w:t>
      </w:r>
    </w:p>
    <w:p w14:paraId="14D5592D" w14:textId="41A2042E" w:rsidR="00076E1D" w:rsidRPr="003232BD" w:rsidRDefault="00076E1D" w:rsidP="00076E1D">
      <w:pPr>
        <w:pStyle w:val="NormalWeb"/>
        <w:numPr>
          <w:ilvl w:val="0"/>
          <w:numId w:val="25"/>
        </w:numPr>
        <w:rPr>
          <w:rFonts w:ascii="Arial" w:hAnsi="Arial" w:cs="Arial"/>
          <w:color w:val="31216B"/>
          <w:sz w:val="20"/>
          <w:szCs w:val="20"/>
        </w:rPr>
      </w:pPr>
      <w:r w:rsidRPr="003232BD">
        <w:rPr>
          <w:rFonts w:ascii="Arial" w:hAnsi="Arial" w:cs="Arial"/>
          <w:color w:val="31216B"/>
          <w:sz w:val="20"/>
          <w:szCs w:val="20"/>
        </w:rPr>
        <w:t>Use equipment safely and as instructed</w:t>
      </w:r>
    </w:p>
    <w:p w14:paraId="57CACD31" w14:textId="7E7A961C" w:rsidR="00076E1D" w:rsidRPr="003232BD" w:rsidRDefault="00076E1D" w:rsidP="00076E1D">
      <w:pPr>
        <w:pStyle w:val="NormalWeb"/>
        <w:numPr>
          <w:ilvl w:val="0"/>
          <w:numId w:val="25"/>
        </w:numPr>
        <w:rPr>
          <w:rFonts w:ascii="Arial" w:hAnsi="Arial" w:cs="Arial"/>
          <w:color w:val="31216B"/>
          <w:sz w:val="20"/>
          <w:szCs w:val="20"/>
        </w:rPr>
      </w:pPr>
      <w:r w:rsidRPr="003232BD">
        <w:rPr>
          <w:rFonts w:ascii="Arial" w:hAnsi="Arial" w:cs="Arial"/>
          <w:color w:val="31216B"/>
          <w:sz w:val="20"/>
          <w:szCs w:val="20"/>
        </w:rPr>
        <w:t>Comply with security requirements for offices, systems, and devices</w:t>
      </w:r>
    </w:p>
    <w:p w14:paraId="471EAA52" w14:textId="03A9D83E" w:rsidR="00076E1D" w:rsidRPr="003232BD" w:rsidRDefault="00076E1D" w:rsidP="00076E1D">
      <w:pPr>
        <w:pStyle w:val="NormalWeb"/>
        <w:numPr>
          <w:ilvl w:val="0"/>
          <w:numId w:val="25"/>
        </w:numPr>
        <w:rPr>
          <w:rFonts w:ascii="Arial" w:hAnsi="Arial" w:cs="Arial"/>
          <w:color w:val="31216B"/>
          <w:sz w:val="20"/>
          <w:szCs w:val="20"/>
        </w:rPr>
      </w:pPr>
      <w:r w:rsidRPr="003232BD">
        <w:rPr>
          <w:rFonts w:ascii="Arial" w:hAnsi="Arial" w:cs="Arial"/>
          <w:color w:val="31216B"/>
          <w:sz w:val="20"/>
          <w:szCs w:val="20"/>
        </w:rPr>
        <w:t>Protect company and personal data from unauthorized access.</w:t>
      </w:r>
    </w:p>
    <w:p w14:paraId="7F7FAFAF" w14:textId="1FE365D4" w:rsidR="005503A3" w:rsidRPr="003232BD" w:rsidRDefault="00C85BE0" w:rsidP="00076E1D">
      <w:pPr>
        <w:pStyle w:val="NormalWeb"/>
        <w:rPr>
          <w:rFonts w:ascii="Arial" w:hAnsi="Arial" w:cs="Arial"/>
          <w:color w:val="31216B"/>
          <w:sz w:val="20"/>
          <w:szCs w:val="20"/>
        </w:rPr>
      </w:pPr>
      <w:r w:rsidRPr="003232BD">
        <w:rPr>
          <w:rFonts w:ascii="Arial" w:hAnsi="Arial" w:cs="Arial"/>
          <w:color w:val="31216B"/>
          <w:sz w:val="20"/>
          <w:szCs w:val="20"/>
        </w:rPr>
        <w:t>Employees working remotely are also expected to follow applicable guidance on safe home working, information security, and company equipment use.</w:t>
      </w:r>
      <w:r w:rsidR="00A14FF9" w:rsidRPr="003232BD">
        <w:rPr>
          <w:rFonts w:ascii="Arial" w:hAnsi="Arial" w:cs="Arial"/>
          <w:color w:val="31216B"/>
          <w:sz w:val="20"/>
          <w:szCs w:val="20"/>
        </w:rPr>
        <w:br/>
      </w:r>
    </w:p>
    <w:p w14:paraId="39DC926F" w14:textId="54C39BB3" w:rsidR="0021455A" w:rsidRPr="00A14FF9" w:rsidRDefault="0021455A" w:rsidP="003232BD">
      <w:pPr>
        <w:pStyle w:val="Heading2"/>
        <w:shd w:val="clear" w:color="auto" w:fill="B0E7FF"/>
        <w:rPr>
          <w:rFonts w:ascii="Arial" w:hAnsi="Arial" w:cs="Arial"/>
          <w:color w:val="31216B"/>
          <w:sz w:val="28"/>
          <w:szCs w:val="28"/>
        </w:rPr>
      </w:pPr>
      <w:r w:rsidRPr="00A14FF9">
        <w:rPr>
          <w:rFonts w:ascii="Arial" w:hAnsi="Arial" w:cs="Arial"/>
          <w:color w:val="31216B"/>
          <w:sz w:val="28"/>
          <w:szCs w:val="28"/>
        </w:rPr>
        <w:t>10. Handbook administration</w:t>
      </w:r>
    </w:p>
    <w:p w14:paraId="350EE9C8" w14:textId="04F59B88" w:rsidR="0021455A" w:rsidRPr="003232BD" w:rsidRDefault="0021455A" w:rsidP="0021455A">
      <w:pPr>
        <w:spacing w:before="240"/>
        <w:rPr>
          <w:rFonts w:ascii="Arial" w:hAnsi="Arial" w:cs="Arial"/>
          <w:color w:val="31216B"/>
          <w:sz w:val="20"/>
          <w:szCs w:val="20"/>
        </w:rPr>
      </w:pPr>
      <w:r w:rsidRPr="003232BD">
        <w:rPr>
          <w:rFonts w:ascii="Arial" w:hAnsi="Arial" w:cs="Arial"/>
          <w:color w:val="31216B"/>
          <w:sz w:val="20"/>
          <w:szCs w:val="20"/>
        </w:rPr>
        <w:t xml:space="preserve">Policy owner: </w:t>
      </w:r>
      <w:r w:rsidRPr="003232BD">
        <w:rPr>
          <w:rFonts w:ascii="Arial" w:hAnsi="Arial" w:cs="Arial"/>
          <w:color w:val="31216B"/>
          <w:sz w:val="20"/>
          <w:szCs w:val="20"/>
          <w:highlight w:val="yellow"/>
        </w:rPr>
        <w:t>[Inser</w:t>
      </w:r>
      <w:r w:rsidR="00901E25" w:rsidRPr="003232BD">
        <w:rPr>
          <w:rFonts w:ascii="Arial" w:hAnsi="Arial" w:cs="Arial"/>
          <w:color w:val="31216B"/>
          <w:sz w:val="20"/>
          <w:szCs w:val="20"/>
          <w:highlight w:val="yellow"/>
        </w:rPr>
        <w:t>t</w:t>
      </w:r>
      <w:r w:rsidRPr="003232BD">
        <w:rPr>
          <w:rFonts w:ascii="Arial" w:hAnsi="Arial" w:cs="Arial"/>
          <w:color w:val="31216B"/>
          <w:sz w:val="20"/>
          <w:szCs w:val="20"/>
          <w:highlight w:val="yellow"/>
        </w:rPr>
        <w:t xml:space="preserve"> team or role responsible for managing the Handbook</w:t>
      </w:r>
      <w:r w:rsidR="003232BD" w:rsidRPr="003232BD">
        <w:rPr>
          <w:rFonts w:ascii="Arial" w:hAnsi="Arial" w:cs="Arial"/>
          <w:color w:val="31216B"/>
          <w:sz w:val="20"/>
          <w:szCs w:val="20"/>
          <w:highlight w:val="yellow"/>
        </w:rPr>
        <w:t>.</w:t>
      </w:r>
      <w:r w:rsidRPr="003232BD">
        <w:rPr>
          <w:rFonts w:ascii="Arial" w:hAnsi="Arial" w:cs="Arial"/>
          <w:color w:val="31216B"/>
          <w:sz w:val="20"/>
          <w:szCs w:val="20"/>
          <w:highlight w:val="yellow"/>
        </w:rPr>
        <w:t>]</w:t>
      </w:r>
    </w:p>
    <w:p w14:paraId="3419EBF1" w14:textId="4631F0F4" w:rsidR="0021455A" w:rsidRPr="003232BD" w:rsidRDefault="0021455A" w:rsidP="0021455A">
      <w:pPr>
        <w:spacing w:before="240"/>
        <w:rPr>
          <w:rFonts w:ascii="Arial" w:hAnsi="Arial" w:cs="Arial"/>
          <w:color w:val="31216B"/>
          <w:sz w:val="20"/>
          <w:szCs w:val="20"/>
        </w:rPr>
      </w:pPr>
      <w:r w:rsidRPr="003232BD">
        <w:rPr>
          <w:rFonts w:ascii="Arial" w:hAnsi="Arial" w:cs="Arial"/>
          <w:color w:val="31216B"/>
          <w:sz w:val="20"/>
          <w:szCs w:val="20"/>
        </w:rPr>
        <w:t>Review cycle</w:t>
      </w:r>
      <w:r w:rsidR="00901E25" w:rsidRPr="003232BD">
        <w:rPr>
          <w:rFonts w:ascii="Arial" w:hAnsi="Arial" w:cs="Arial"/>
          <w:color w:val="31216B"/>
          <w:sz w:val="20"/>
          <w:szCs w:val="20"/>
        </w:rPr>
        <w:t xml:space="preserve">: </w:t>
      </w:r>
      <w:r w:rsidR="00901E25" w:rsidRPr="003232BD">
        <w:rPr>
          <w:rFonts w:ascii="Arial" w:hAnsi="Arial" w:cs="Arial"/>
          <w:color w:val="31216B"/>
          <w:sz w:val="20"/>
          <w:szCs w:val="20"/>
          <w:highlight w:val="yellow"/>
        </w:rPr>
        <w:t>[Insert revie frequency, for example annually or as needed</w:t>
      </w:r>
      <w:r w:rsidR="003232BD" w:rsidRPr="003232BD">
        <w:rPr>
          <w:rFonts w:ascii="Arial" w:hAnsi="Arial" w:cs="Arial"/>
          <w:color w:val="31216B"/>
          <w:sz w:val="20"/>
          <w:szCs w:val="20"/>
          <w:highlight w:val="yellow"/>
        </w:rPr>
        <w:t>.</w:t>
      </w:r>
      <w:r w:rsidR="00901E25" w:rsidRPr="003232BD">
        <w:rPr>
          <w:rFonts w:ascii="Arial" w:hAnsi="Arial" w:cs="Arial"/>
          <w:color w:val="31216B"/>
          <w:sz w:val="20"/>
          <w:szCs w:val="20"/>
          <w:highlight w:val="yellow"/>
        </w:rPr>
        <w:t>]</w:t>
      </w:r>
    </w:p>
    <w:p w14:paraId="50C944F0" w14:textId="5D5C708B" w:rsidR="0021455A" w:rsidRPr="003232BD" w:rsidRDefault="0021455A" w:rsidP="0021455A">
      <w:pPr>
        <w:spacing w:before="240"/>
        <w:rPr>
          <w:rFonts w:ascii="Arial" w:hAnsi="Arial" w:cs="Arial"/>
          <w:color w:val="31216B"/>
          <w:sz w:val="20"/>
          <w:szCs w:val="20"/>
        </w:rPr>
      </w:pPr>
      <w:r w:rsidRPr="003232BD">
        <w:rPr>
          <w:rFonts w:ascii="Arial" w:hAnsi="Arial" w:cs="Arial"/>
          <w:color w:val="31216B"/>
          <w:sz w:val="20"/>
          <w:szCs w:val="20"/>
        </w:rPr>
        <w:t>Effective date</w:t>
      </w:r>
      <w:r w:rsidR="00901E25" w:rsidRPr="003232BD">
        <w:rPr>
          <w:rFonts w:ascii="Arial" w:hAnsi="Arial" w:cs="Arial"/>
          <w:color w:val="31216B"/>
          <w:sz w:val="20"/>
          <w:szCs w:val="20"/>
        </w:rPr>
        <w:t xml:space="preserve">: </w:t>
      </w:r>
      <w:r w:rsidR="00901E25" w:rsidRPr="003232BD">
        <w:rPr>
          <w:rFonts w:ascii="Arial" w:hAnsi="Arial" w:cs="Arial"/>
          <w:color w:val="31216B"/>
          <w:sz w:val="20"/>
          <w:szCs w:val="20"/>
          <w:highlight w:val="yellow"/>
        </w:rPr>
        <w:t>[Insert date</w:t>
      </w:r>
      <w:r w:rsidR="003232BD" w:rsidRPr="003232BD">
        <w:rPr>
          <w:rFonts w:ascii="Arial" w:hAnsi="Arial" w:cs="Arial"/>
          <w:color w:val="31216B"/>
          <w:sz w:val="20"/>
          <w:szCs w:val="20"/>
          <w:highlight w:val="yellow"/>
        </w:rPr>
        <w:t>.</w:t>
      </w:r>
      <w:r w:rsidR="00901E25" w:rsidRPr="003232BD">
        <w:rPr>
          <w:rFonts w:ascii="Arial" w:hAnsi="Arial" w:cs="Arial"/>
          <w:color w:val="31216B"/>
          <w:sz w:val="20"/>
          <w:szCs w:val="20"/>
          <w:highlight w:val="yellow"/>
        </w:rPr>
        <w:t>]</w:t>
      </w:r>
    </w:p>
    <w:p w14:paraId="46B4DD72" w14:textId="3E5670EB" w:rsidR="0021455A" w:rsidRPr="003232BD" w:rsidRDefault="0021455A" w:rsidP="0021455A">
      <w:pPr>
        <w:spacing w:before="240"/>
        <w:rPr>
          <w:rFonts w:ascii="Arial" w:hAnsi="Arial" w:cs="Arial"/>
          <w:color w:val="31216B"/>
          <w:sz w:val="20"/>
          <w:szCs w:val="20"/>
        </w:rPr>
      </w:pPr>
      <w:r w:rsidRPr="003232BD">
        <w:rPr>
          <w:rFonts w:ascii="Arial" w:hAnsi="Arial" w:cs="Arial"/>
          <w:color w:val="31216B"/>
          <w:sz w:val="20"/>
          <w:szCs w:val="20"/>
        </w:rPr>
        <w:t xml:space="preserve">Last updated: </w:t>
      </w:r>
      <w:r w:rsidRPr="003232BD">
        <w:rPr>
          <w:rFonts w:ascii="Arial" w:hAnsi="Arial" w:cs="Arial"/>
          <w:color w:val="31216B"/>
          <w:sz w:val="20"/>
          <w:szCs w:val="20"/>
          <w:highlight w:val="yellow"/>
        </w:rPr>
        <w:t>[Insert date</w:t>
      </w:r>
      <w:r w:rsidR="003232BD" w:rsidRPr="003232BD">
        <w:rPr>
          <w:rFonts w:ascii="Arial" w:hAnsi="Arial" w:cs="Arial"/>
          <w:color w:val="31216B"/>
          <w:sz w:val="20"/>
          <w:szCs w:val="20"/>
          <w:highlight w:val="yellow"/>
        </w:rPr>
        <w:t>.</w:t>
      </w:r>
      <w:r w:rsidRPr="003232BD">
        <w:rPr>
          <w:rFonts w:ascii="Arial" w:hAnsi="Arial" w:cs="Arial"/>
          <w:color w:val="31216B"/>
          <w:sz w:val="20"/>
          <w:szCs w:val="20"/>
          <w:highlight w:val="yellow"/>
        </w:rPr>
        <w:t>]</w:t>
      </w:r>
      <w:r w:rsidR="00A14FF9" w:rsidRPr="003232BD">
        <w:rPr>
          <w:rFonts w:ascii="Arial" w:hAnsi="Arial" w:cs="Arial"/>
          <w:color w:val="31216B"/>
          <w:sz w:val="20"/>
          <w:szCs w:val="20"/>
        </w:rPr>
        <w:br/>
      </w:r>
    </w:p>
    <w:p w14:paraId="6083D564" w14:textId="044E3117" w:rsidR="005503A3" w:rsidRPr="00A14FF9" w:rsidRDefault="005503A3" w:rsidP="003232BD">
      <w:pPr>
        <w:pStyle w:val="Heading2"/>
        <w:shd w:val="clear" w:color="auto" w:fill="B0E7FF"/>
        <w:rPr>
          <w:rFonts w:ascii="Arial" w:hAnsi="Arial" w:cs="Arial"/>
          <w:color w:val="31216B"/>
          <w:sz w:val="28"/>
          <w:szCs w:val="28"/>
        </w:rPr>
      </w:pPr>
      <w:r w:rsidRPr="00A14FF9">
        <w:rPr>
          <w:rFonts w:ascii="Arial" w:hAnsi="Arial" w:cs="Arial"/>
          <w:color w:val="31216B"/>
          <w:sz w:val="28"/>
          <w:szCs w:val="28"/>
        </w:rPr>
        <w:t>1</w:t>
      </w:r>
      <w:r w:rsidR="0021455A" w:rsidRPr="00A14FF9">
        <w:rPr>
          <w:rFonts w:ascii="Arial" w:hAnsi="Arial" w:cs="Arial"/>
          <w:color w:val="31216B"/>
          <w:sz w:val="28"/>
          <w:szCs w:val="28"/>
        </w:rPr>
        <w:t>1</w:t>
      </w:r>
      <w:r w:rsidRPr="00A14FF9">
        <w:rPr>
          <w:rFonts w:ascii="Arial" w:hAnsi="Arial" w:cs="Arial"/>
          <w:color w:val="31216B"/>
          <w:sz w:val="28"/>
          <w:szCs w:val="28"/>
        </w:rPr>
        <w:t xml:space="preserve">. </w:t>
      </w:r>
      <w:r w:rsidR="00C85BE0" w:rsidRPr="00A14FF9">
        <w:rPr>
          <w:rFonts w:ascii="Arial" w:hAnsi="Arial" w:cs="Arial"/>
          <w:color w:val="31216B"/>
          <w:sz w:val="28"/>
          <w:szCs w:val="28"/>
          <w:lang w:val="en-US"/>
        </w:rPr>
        <w:t>Acknowledgement form</w:t>
      </w:r>
    </w:p>
    <w:p w14:paraId="3C9E5118" w14:textId="4B42EEB3" w:rsidR="005503A3" w:rsidRPr="003232BD" w:rsidRDefault="00B33CAB" w:rsidP="00B33CAB">
      <w:pPr>
        <w:pStyle w:val="NormalWeb"/>
        <w:spacing w:line="276" w:lineRule="auto"/>
        <w:rPr>
          <w:rFonts w:ascii="Arial" w:hAnsi="Arial" w:cs="Arial"/>
          <w:color w:val="31216B"/>
          <w:sz w:val="20"/>
          <w:szCs w:val="20"/>
        </w:rPr>
      </w:pPr>
      <w:r w:rsidRPr="003232BD">
        <w:rPr>
          <w:rFonts w:ascii="Arial" w:hAnsi="Arial" w:cs="Arial"/>
          <w:color w:val="31216B"/>
          <w:sz w:val="20"/>
          <w:szCs w:val="20"/>
        </w:rPr>
        <w:t xml:space="preserve">I acknowledge that I have received the Employee Handbook. I understand that it outlines company policies, expectations, and procedures, and that I am responsible for reviewing and following the guidance </w:t>
      </w:r>
      <w:r w:rsidR="001E5B33" w:rsidRPr="003232BD">
        <w:rPr>
          <w:rFonts w:ascii="Arial" w:hAnsi="Arial" w:cs="Arial"/>
          <w:color w:val="31216B"/>
          <w:sz w:val="20"/>
          <w:szCs w:val="20"/>
        </w:rPr>
        <w:t>it contains</w:t>
      </w:r>
      <w:r w:rsidRPr="003232BD">
        <w:rPr>
          <w:rFonts w:ascii="Arial" w:hAnsi="Arial" w:cs="Arial"/>
          <w:color w:val="31216B"/>
          <w:sz w:val="20"/>
          <w:szCs w:val="20"/>
        </w:rPr>
        <w:t xml:space="preserve">. I understand that this </w:t>
      </w:r>
      <w:r w:rsidR="00B867EC" w:rsidRPr="003232BD">
        <w:rPr>
          <w:rFonts w:ascii="Arial" w:hAnsi="Arial" w:cs="Arial"/>
          <w:color w:val="31216B"/>
          <w:sz w:val="20"/>
          <w:szCs w:val="20"/>
        </w:rPr>
        <w:t>H</w:t>
      </w:r>
      <w:r w:rsidRPr="003232BD">
        <w:rPr>
          <w:rFonts w:ascii="Arial" w:hAnsi="Arial" w:cs="Arial"/>
          <w:color w:val="31216B"/>
          <w:sz w:val="20"/>
          <w:szCs w:val="20"/>
        </w:rPr>
        <w:t xml:space="preserve">andbook is a guide and does not </w:t>
      </w:r>
      <w:r w:rsidR="001E5B33" w:rsidRPr="003232BD">
        <w:rPr>
          <w:rFonts w:ascii="Arial" w:hAnsi="Arial" w:cs="Arial"/>
          <w:color w:val="31216B"/>
          <w:sz w:val="20"/>
          <w:szCs w:val="20"/>
        </w:rPr>
        <w:t>constitute</w:t>
      </w:r>
      <w:r w:rsidRPr="003232BD">
        <w:rPr>
          <w:rFonts w:ascii="Arial" w:hAnsi="Arial" w:cs="Arial"/>
          <w:color w:val="31216B"/>
          <w:sz w:val="20"/>
          <w:szCs w:val="20"/>
        </w:rPr>
        <w:t xml:space="preserve"> a contract of employment</w:t>
      </w:r>
      <w:r w:rsidR="001E5B33" w:rsidRPr="003232BD">
        <w:rPr>
          <w:rFonts w:ascii="Arial" w:hAnsi="Arial" w:cs="Arial"/>
          <w:color w:val="31216B"/>
          <w:sz w:val="20"/>
          <w:szCs w:val="20"/>
        </w:rPr>
        <w:t xml:space="preserve"> (</w:t>
      </w:r>
      <w:r w:rsidRPr="003232BD">
        <w:rPr>
          <w:rFonts w:ascii="Arial" w:hAnsi="Arial" w:cs="Arial"/>
          <w:color w:val="31216B"/>
          <w:sz w:val="20"/>
          <w:szCs w:val="20"/>
        </w:rPr>
        <w:t>except where required by applicable law</w:t>
      </w:r>
      <w:r w:rsidR="001E5B33" w:rsidRPr="003232BD">
        <w:rPr>
          <w:rFonts w:ascii="Arial" w:hAnsi="Arial" w:cs="Arial"/>
          <w:color w:val="31216B"/>
          <w:sz w:val="20"/>
          <w:szCs w:val="20"/>
        </w:rPr>
        <w:t>)</w:t>
      </w:r>
      <w:r w:rsidRPr="003232BD">
        <w:rPr>
          <w:rFonts w:ascii="Arial" w:hAnsi="Arial" w:cs="Arial"/>
          <w:color w:val="31216B"/>
          <w:sz w:val="20"/>
          <w:szCs w:val="20"/>
        </w:rPr>
        <w:t>.</w:t>
      </w:r>
    </w:p>
    <w:p w14:paraId="7AA1D198" w14:textId="77777777" w:rsidR="00A14FF9" w:rsidRPr="003232BD" w:rsidRDefault="00A14FF9" w:rsidP="001A7D55">
      <w:pPr>
        <w:pStyle w:val="NormalWeb"/>
        <w:rPr>
          <w:rFonts w:ascii="Arial" w:hAnsi="Arial" w:cs="Arial"/>
          <w:color w:val="31216B"/>
          <w:sz w:val="20"/>
          <w:szCs w:val="20"/>
        </w:rPr>
      </w:pPr>
    </w:p>
    <w:p w14:paraId="42B64FBC" w14:textId="585D3F50" w:rsidR="001E5B33" w:rsidRPr="003232BD" w:rsidRDefault="001E5B33" w:rsidP="001A7D55">
      <w:pPr>
        <w:pStyle w:val="NormalWeb"/>
        <w:rPr>
          <w:rFonts w:ascii="Arial" w:hAnsi="Arial" w:cs="Arial"/>
          <w:color w:val="31216B"/>
          <w:sz w:val="20"/>
          <w:szCs w:val="20"/>
        </w:rPr>
      </w:pPr>
      <w:r w:rsidRPr="003232BD">
        <w:rPr>
          <w:rFonts w:ascii="Arial" w:hAnsi="Arial" w:cs="Arial"/>
          <w:color w:val="31216B"/>
          <w:sz w:val="20"/>
          <w:szCs w:val="20"/>
        </w:rPr>
        <w:lastRenderedPageBreak/>
        <w:t>Employee name: ____________________</w:t>
      </w:r>
      <w:r w:rsidR="00A14FF9" w:rsidRPr="003232BD">
        <w:rPr>
          <w:rFonts w:ascii="Arial" w:hAnsi="Arial" w:cs="Arial"/>
          <w:color w:val="31216B"/>
          <w:sz w:val="20"/>
          <w:szCs w:val="20"/>
        </w:rPr>
        <w:t>_____________________</w:t>
      </w:r>
    </w:p>
    <w:p w14:paraId="2C46D2F1" w14:textId="77777777" w:rsidR="00A14FF9" w:rsidRPr="003232BD" w:rsidRDefault="00A14FF9" w:rsidP="00937DB3">
      <w:pPr>
        <w:pStyle w:val="NormalWeb"/>
        <w:rPr>
          <w:rFonts w:ascii="Arial" w:hAnsi="Arial" w:cs="Arial"/>
          <w:color w:val="31216B"/>
          <w:sz w:val="20"/>
          <w:szCs w:val="20"/>
        </w:rPr>
      </w:pPr>
    </w:p>
    <w:p w14:paraId="2A922432" w14:textId="0C52BE07" w:rsidR="00B01548" w:rsidRPr="003232BD" w:rsidRDefault="001E5B33" w:rsidP="00937DB3">
      <w:pPr>
        <w:pStyle w:val="NormalWeb"/>
        <w:rPr>
          <w:rFonts w:ascii="Arial" w:hAnsi="Arial" w:cs="Arial"/>
          <w:color w:val="31216B"/>
          <w:sz w:val="20"/>
          <w:szCs w:val="20"/>
        </w:rPr>
      </w:pPr>
      <w:r w:rsidRPr="003232BD">
        <w:rPr>
          <w:rFonts w:ascii="Arial" w:hAnsi="Arial" w:cs="Arial"/>
          <w:color w:val="31216B"/>
          <w:sz w:val="20"/>
          <w:szCs w:val="20"/>
        </w:rPr>
        <w:t>Signature: ____________________</w:t>
      </w:r>
      <w:r w:rsidR="00A9762B" w:rsidRPr="003232BD">
        <w:rPr>
          <w:rFonts w:ascii="Arial" w:hAnsi="Arial" w:cs="Arial"/>
          <w:color w:val="31216B"/>
          <w:sz w:val="20"/>
          <w:szCs w:val="20"/>
        </w:rPr>
        <w:t xml:space="preserve">   </w:t>
      </w:r>
      <w:r w:rsidRPr="003232BD">
        <w:rPr>
          <w:rFonts w:ascii="Arial" w:hAnsi="Arial" w:cs="Arial"/>
          <w:color w:val="31216B"/>
          <w:sz w:val="20"/>
          <w:szCs w:val="20"/>
        </w:rPr>
        <w:t>Date: ____________________</w:t>
      </w:r>
    </w:p>
    <w:p w14:paraId="0C3FD046" w14:textId="69E6B97E" w:rsidR="00514C00" w:rsidRPr="003232BD" w:rsidRDefault="00514C00" w:rsidP="001A7D55">
      <w:pPr>
        <w:rPr>
          <w:rFonts w:ascii="Arial" w:eastAsia="IBM Plex Sans" w:hAnsi="Arial" w:cs="Arial"/>
          <w:color w:val="31216B"/>
          <w:sz w:val="13"/>
          <w:szCs w:val="13"/>
          <w:u w:val="single"/>
        </w:rPr>
      </w:pPr>
    </w:p>
    <w:sectPr w:rsidR="00514C00" w:rsidRPr="003232BD" w:rsidSect="006860BC">
      <w:headerReference w:type="default" r:id="rId9"/>
      <w:footerReference w:type="even" r:id="rId10"/>
      <w:footerReference w:type="default" r:id="rId11"/>
      <w:pgSz w:w="11906" w:h="16838"/>
      <w:pgMar w:top="742" w:right="720" w:bottom="72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4CC9E4" w14:textId="77777777" w:rsidR="00865F14" w:rsidRDefault="00865F14" w:rsidP="00A0706E">
      <w:r>
        <w:separator/>
      </w:r>
    </w:p>
  </w:endnote>
  <w:endnote w:type="continuationSeparator" w:id="0">
    <w:p w14:paraId="2A3CE569" w14:textId="77777777" w:rsidR="00865F14" w:rsidRDefault="00865F14" w:rsidP="00A07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IBM Plex Sans Text">
    <w:altName w:val="Calibri"/>
    <w:panose1 w:val="020B0503050203000203"/>
    <w:charset w:val="00"/>
    <w:family w:val="swiss"/>
    <w:notTrueType/>
    <w:pitch w:val="variable"/>
    <w:sig w:usb0="A00002EF" w:usb1="5000207B" w:usb2="00000000" w:usb3="00000000" w:csb0="0000019F"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BM Plex Sans">
    <w:panose1 w:val="020B0503050203000203"/>
    <w:charset w:val="00"/>
    <w:family w:val="swiss"/>
    <w:pitch w:val="variable"/>
    <w:sig w:usb0="A00002EF" w:usb1="5000203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04964196"/>
      <w:docPartObj>
        <w:docPartGallery w:val="Page Numbers (Bottom of Page)"/>
        <w:docPartUnique/>
      </w:docPartObj>
    </w:sdtPr>
    <w:sdtContent>
      <w:p w14:paraId="5FB8447D" w14:textId="186E75CC" w:rsidR="00C711FC" w:rsidRDefault="00C711FC" w:rsidP="00A840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6FA69C3" w14:textId="77777777" w:rsidR="00C711FC" w:rsidRDefault="00C711FC" w:rsidP="00C711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70961174"/>
      <w:docPartObj>
        <w:docPartGallery w:val="Page Numbers (Bottom of Page)"/>
        <w:docPartUnique/>
      </w:docPartObj>
    </w:sdtPr>
    <w:sdtContent>
      <w:p w14:paraId="1D1ACD36" w14:textId="6C4B2E4E" w:rsidR="00C711FC" w:rsidRDefault="00C711FC" w:rsidP="00A8400A">
        <w:pPr>
          <w:pStyle w:val="Footer"/>
          <w:framePr w:wrap="none" w:vAnchor="text" w:hAnchor="margin" w:xAlign="right" w:y="1"/>
          <w:rPr>
            <w:rStyle w:val="PageNumber"/>
          </w:rPr>
        </w:pPr>
        <w:r w:rsidRPr="00C711FC">
          <w:rPr>
            <w:rStyle w:val="PageNumber"/>
            <w:rFonts w:ascii="Arial" w:hAnsi="Arial" w:cs="Arial"/>
            <w:b/>
            <w:bCs/>
            <w:color w:val="31216B"/>
            <w:sz w:val="20"/>
            <w:szCs w:val="20"/>
          </w:rPr>
          <w:fldChar w:fldCharType="begin"/>
        </w:r>
        <w:r w:rsidRPr="00C711FC">
          <w:rPr>
            <w:rStyle w:val="PageNumber"/>
            <w:rFonts w:ascii="Arial" w:hAnsi="Arial" w:cs="Arial"/>
            <w:b/>
            <w:bCs/>
            <w:color w:val="31216B"/>
            <w:sz w:val="20"/>
            <w:szCs w:val="20"/>
          </w:rPr>
          <w:instrText xml:space="preserve"> PAGE </w:instrText>
        </w:r>
        <w:r w:rsidRPr="00C711FC">
          <w:rPr>
            <w:rStyle w:val="PageNumber"/>
            <w:rFonts w:ascii="Arial" w:hAnsi="Arial" w:cs="Arial"/>
            <w:b/>
            <w:bCs/>
            <w:color w:val="31216B"/>
            <w:sz w:val="20"/>
            <w:szCs w:val="20"/>
          </w:rPr>
          <w:fldChar w:fldCharType="separate"/>
        </w:r>
        <w:r w:rsidRPr="00C711FC">
          <w:rPr>
            <w:rStyle w:val="PageNumber"/>
            <w:rFonts w:ascii="Arial" w:hAnsi="Arial" w:cs="Arial"/>
            <w:b/>
            <w:bCs/>
            <w:noProof/>
            <w:color w:val="31216B"/>
            <w:sz w:val="20"/>
            <w:szCs w:val="20"/>
          </w:rPr>
          <w:t>2</w:t>
        </w:r>
        <w:r w:rsidRPr="00C711FC">
          <w:rPr>
            <w:rStyle w:val="PageNumber"/>
            <w:rFonts w:ascii="Arial" w:hAnsi="Arial" w:cs="Arial"/>
            <w:b/>
            <w:bCs/>
            <w:color w:val="31216B"/>
            <w:sz w:val="20"/>
            <w:szCs w:val="20"/>
          </w:rPr>
          <w:fldChar w:fldCharType="end"/>
        </w:r>
      </w:p>
    </w:sdtContent>
  </w:sdt>
  <w:p w14:paraId="4DB101D3" w14:textId="53566C47" w:rsidR="00C711FC" w:rsidRDefault="00C711FC" w:rsidP="00C711FC">
    <w:pPr>
      <w:pStyle w:val="Footer"/>
      <w:ind w:right="360"/>
    </w:pPr>
    <w:r w:rsidRPr="00E47AC1">
      <w:rPr>
        <w:noProof/>
        <w:color w:val="44546A" w:themeColor="text2"/>
      </w:rPr>
      <mc:AlternateContent>
        <mc:Choice Requires="wps">
          <w:drawing>
            <wp:anchor distT="0" distB="0" distL="114300" distR="114300" simplePos="0" relativeHeight="251659264" behindDoc="0" locked="0" layoutInCell="1" allowOverlap="1" wp14:anchorId="3584B5D7" wp14:editId="436C11FF">
              <wp:simplePos x="0" y="0"/>
              <wp:positionH relativeFrom="column">
                <wp:posOffset>-453224</wp:posOffset>
              </wp:positionH>
              <wp:positionV relativeFrom="paragraph">
                <wp:posOffset>429371</wp:posOffset>
              </wp:positionV>
              <wp:extent cx="7557477" cy="179754"/>
              <wp:effectExtent l="0" t="0" r="0" b="0"/>
              <wp:wrapNone/>
              <wp:docPr id="759351170" name="Rectangle 3"/>
              <wp:cNvGraphicFramePr/>
              <a:graphic xmlns:a="http://schemas.openxmlformats.org/drawingml/2006/main">
                <a:graphicData uri="http://schemas.microsoft.com/office/word/2010/wordprocessingShape">
                  <wps:wsp>
                    <wps:cNvSpPr/>
                    <wps:spPr>
                      <a:xfrm>
                        <a:off x="0" y="0"/>
                        <a:ext cx="7557477" cy="179754"/>
                      </a:xfrm>
                      <a:prstGeom prst="rect">
                        <a:avLst/>
                      </a:prstGeom>
                      <a:solidFill>
                        <a:srgbClr val="E9FA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A194E" id="Rectangle 3" o:spid="_x0000_s1026" style="position:absolute;margin-left:-35.7pt;margin-top:33.8pt;width:595.1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" fillcolor="#e9faff"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418CCC" w14:textId="77777777" w:rsidR="00865F14" w:rsidRDefault="00865F14" w:rsidP="00A0706E">
      <w:r>
        <w:separator/>
      </w:r>
    </w:p>
  </w:footnote>
  <w:footnote w:type="continuationSeparator" w:id="0">
    <w:p w14:paraId="6BD1BC49" w14:textId="77777777" w:rsidR="00865F14" w:rsidRDefault="00865F14" w:rsidP="00A07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9875C2" w14:textId="77777777" w:rsidR="00A0706E" w:rsidRDefault="00A0706E">
    <w:pPr>
      <w:pStyle w:val="Header"/>
    </w:pPr>
  </w:p>
  <w:p w14:paraId="51919A5B" w14:textId="77777777" w:rsidR="00DC5E85" w:rsidRDefault="00DC5E8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446FB"/>
    <w:multiLevelType w:val="hybridMultilevel"/>
    <w:tmpl w:val="A7526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E5F6D"/>
    <w:multiLevelType w:val="hybridMultilevel"/>
    <w:tmpl w:val="616CE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2E3410"/>
    <w:multiLevelType w:val="hybridMultilevel"/>
    <w:tmpl w:val="C0286044"/>
    <w:lvl w:ilvl="0" w:tplc="1C4E5C2E">
      <w:start w:val="3822"/>
      <w:numFmt w:val="bullet"/>
      <w:lvlText w:val="-"/>
      <w:lvlJc w:val="left"/>
      <w:pPr>
        <w:ind w:left="720" w:hanging="360"/>
      </w:pPr>
      <w:rPr>
        <w:rFonts w:ascii="IBM Plex Sans Text" w:eastAsia="Times New Roman" w:hAnsi="IBM Plex Sans Text"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1F5BB3"/>
    <w:multiLevelType w:val="multilevel"/>
    <w:tmpl w:val="5B28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48660D"/>
    <w:multiLevelType w:val="hybridMultilevel"/>
    <w:tmpl w:val="80BE6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A73DA1"/>
    <w:multiLevelType w:val="hybridMultilevel"/>
    <w:tmpl w:val="352E7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4C392A"/>
    <w:multiLevelType w:val="hybridMultilevel"/>
    <w:tmpl w:val="8B34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9423CD"/>
    <w:multiLevelType w:val="hybridMultilevel"/>
    <w:tmpl w:val="76D69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A149A8"/>
    <w:multiLevelType w:val="hybridMultilevel"/>
    <w:tmpl w:val="C778E06E"/>
    <w:lvl w:ilvl="0" w:tplc="08090001">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E54699"/>
    <w:multiLevelType w:val="hybridMultilevel"/>
    <w:tmpl w:val="4C745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B7477C"/>
    <w:multiLevelType w:val="hybridMultilevel"/>
    <w:tmpl w:val="FC447510"/>
    <w:lvl w:ilvl="0" w:tplc="D1D8F022">
      <w:start w:val="1"/>
      <w:numFmt w:val="decimal"/>
      <w:lvlText w:val="%1."/>
      <w:lvlJc w:val="left"/>
      <w:pPr>
        <w:ind w:left="360" w:hanging="360"/>
      </w:pPr>
      <w:rPr>
        <w:rFonts w:cs="Calibri" w:hint="default"/>
        <w:color w:val="392870"/>
        <w:sz w:val="24"/>
        <w:szCs w:val="28"/>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6EA784F"/>
    <w:multiLevelType w:val="hybridMultilevel"/>
    <w:tmpl w:val="9D58C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D341C9"/>
    <w:multiLevelType w:val="hybridMultilevel"/>
    <w:tmpl w:val="0F489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131759"/>
    <w:multiLevelType w:val="hybridMultilevel"/>
    <w:tmpl w:val="DBF01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3B0EEA"/>
    <w:multiLevelType w:val="multilevel"/>
    <w:tmpl w:val="9DAA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DF088B"/>
    <w:multiLevelType w:val="multilevel"/>
    <w:tmpl w:val="D3702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FF3633"/>
    <w:multiLevelType w:val="hybridMultilevel"/>
    <w:tmpl w:val="110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C711D4"/>
    <w:multiLevelType w:val="hybridMultilevel"/>
    <w:tmpl w:val="4A40D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75356A"/>
    <w:multiLevelType w:val="hybridMultilevel"/>
    <w:tmpl w:val="C95A2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4D5874"/>
    <w:multiLevelType w:val="hybridMultilevel"/>
    <w:tmpl w:val="377ABA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8158CE"/>
    <w:multiLevelType w:val="hybridMultilevel"/>
    <w:tmpl w:val="167AC2C8"/>
    <w:lvl w:ilvl="0" w:tplc="FFFFFFFF">
      <w:start w:val="1"/>
      <w:numFmt w:val="decimal"/>
      <w:lvlText w:val="%1."/>
      <w:lvlJc w:val="left"/>
      <w:pPr>
        <w:ind w:left="360" w:hanging="360"/>
      </w:pPr>
      <w:rPr>
        <w:rFonts w:cs="Calibri" w:hint="default"/>
        <w:color w:val="392870"/>
        <w:sz w:val="24"/>
        <w:szCs w:val="2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62051755"/>
    <w:multiLevelType w:val="hybridMultilevel"/>
    <w:tmpl w:val="93E8A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303672"/>
    <w:multiLevelType w:val="multilevel"/>
    <w:tmpl w:val="C55E2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C7703E"/>
    <w:multiLevelType w:val="hybridMultilevel"/>
    <w:tmpl w:val="439ADE44"/>
    <w:lvl w:ilvl="0" w:tplc="7980815E">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8247C4"/>
    <w:multiLevelType w:val="hybridMultilevel"/>
    <w:tmpl w:val="BE509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5746B5"/>
    <w:multiLevelType w:val="hybridMultilevel"/>
    <w:tmpl w:val="94447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2F2ECE"/>
    <w:multiLevelType w:val="hybridMultilevel"/>
    <w:tmpl w:val="B62AE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7403858">
    <w:abstractNumId w:val="2"/>
  </w:num>
  <w:num w:numId="2" w16cid:durableId="182327558">
    <w:abstractNumId w:val="8"/>
  </w:num>
  <w:num w:numId="3" w16cid:durableId="973027506">
    <w:abstractNumId w:val="18"/>
  </w:num>
  <w:num w:numId="4" w16cid:durableId="60175185">
    <w:abstractNumId w:val="25"/>
  </w:num>
  <w:num w:numId="5" w16cid:durableId="955060567">
    <w:abstractNumId w:val="10"/>
  </w:num>
  <w:num w:numId="6" w16cid:durableId="744836841">
    <w:abstractNumId w:val="20"/>
  </w:num>
  <w:num w:numId="7" w16cid:durableId="162355734">
    <w:abstractNumId w:val="19"/>
  </w:num>
  <w:num w:numId="8" w16cid:durableId="1293638086">
    <w:abstractNumId w:val="17"/>
  </w:num>
  <w:num w:numId="9" w16cid:durableId="1908221258">
    <w:abstractNumId w:val="9"/>
  </w:num>
  <w:num w:numId="10" w16cid:durableId="1583030416">
    <w:abstractNumId w:val="26"/>
  </w:num>
  <w:num w:numId="11" w16cid:durableId="1025986022">
    <w:abstractNumId w:val="11"/>
  </w:num>
  <w:num w:numId="12" w16cid:durableId="1296132538">
    <w:abstractNumId w:val="14"/>
  </w:num>
  <w:num w:numId="13" w16cid:durableId="734935086">
    <w:abstractNumId w:val="1"/>
  </w:num>
  <w:num w:numId="14" w16cid:durableId="1317538935">
    <w:abstractNumId w:val="22"/>
  </w:num>
  <w:num w:numId="15" w16cid:durableId="469904414">
    <w:abstractNumId w:val="15"/>
  </w:num>
  <w:num w:numId="16" w16cid:durableId="2049835749">
    <w:abstractNumId w:val="3"/>
  </w:num>
  <w:num w:numId="17" w16cid:durableId="275525784">
    <w:abstractNumId w:val="24"/>
  </w:num>
  <w:num w:numId="18" w16cid:durableId="794324713">
    <w:abstractNumId w:val="4"/>
  </w:num>
  <w:num w:numId="19" w16cid:durableId="1302149039">
    <w:abstractNumId w:val="21"/>
  </w:num>
  <w:num w:numId="20" w16cid:durableId="859470049">
    <w:abstractNumId w:val="5"/>
  </w:num>
  <w:num w:numId="21" w16cid:durableId="1848445365">
    <w:abstractNumId w:val="6"/>
  </w:num>
  <w:num w:numId="22" w16cid:durableId="592513185">
    <w:abstractNumId w:val="7"/>
  </w:num>
  <w:num w:numId="23" w16cid:durableId="1469005512">
    <w:abstractNumId w:val="12"/>
  </w:num>
  <w:num w:numId="24" w16cid:durableId="1878351429">
    <w:abstractNumId w:val="13"/>
  </w:num>
  <w:num w:numId="25" w16cid:durableId="62458461">
    <w:abstractNumId w:val="16"/>
  </w:num>
  <w:num w:numId="26" w16cid:durableId="1523087995">
    <w:abstractNumId w:val="0"/>
  </w:num>
  <w:num w:numId="27" w16cid:durableId="1390417549">
    <w:abstractNumId w:val="2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C00"/>
    <w:rsid w:val="000003F5"/>
    <w:rsid w:val="00010F0D"/>
    <w:rsid w:val="00012E9F"/>
    <w:rsid w:val="00026A53"/>
    <w:rsid w:val="00030DF3"/>
    <w:rsid w:val="000337E5"/>
    <w:rsid w:val="00076E1D"/>
    <w:rsid w:val="00077885"/>
    <w:rsid w:val="000903D3"/>
    <w:rsid w:val="000B1A48"/>
    <w:rsid w:val="000C1207"/>
    <w:rsid w:val="000D2329"/>
    <w:rsid w:val="000D418F"/>
    <w:rsid w:val="000E6F63"/>
    <w:rsid w:val="000F2264"/>
    <w:rsid w:val="00130EFA"/>
    <w:rsid w:val="00142894"/>
    <w:rsid w:val="00160697"/>
    <w:rsid w:val="001709B1"/>
    <w:rsid w:val="00170ACB"/>
    <w:rsid w:val="001A7D55"/>
    <w:rsid w:val="001B4AB1"/>
    <w:rsid w:val="001D7153"/>
    <w:rsid w:val="001E5B33"/>
    <w:rsid w:val="001F6A2C"/>
    <w:rsid w:val="0021455A"/>
    <w:rsid w:val="0023100D"/>
    <w:rsid w:val="00231BD7"/>
    <w:rsid w:val="00233D25"/>
    <w:rsid w:val="00240193"/>
    <w:rsid w:val="002471C7"/>
    <w:rsid w:val="00255E56"/>
    <w:rsid w:val="0026481D"/>
    <w:rsid w:val="00283907"/>
    <w:rsid w:val="002A1A86"/>
    <w:rsid w:val="002D75C7"/>
    <w:rsid w:val="003232BD"/>
    <w:rsid w:val="00326DCB"/>
    <w:rsid w:val="00335F58"/>
    <w:rsid w:val="0034319B"/>
    <w:rsid w:val="00365D94"/>
    <w:rsid w:val="00366ACC"/>
    <w:rsid w:val="00370382"/>
    <w:rsid w:val="003817CE"/>
    <w:rsid w:val="00390A49"/>
    <w:rsid w:val="003F0B02"/>
    <w:rsid w:val="003F1741"/>
    <w:rsid w:val="00403E27"/>
    <w:rsid w:val="004231A5"/>
    <w:rsid w:val="00444117"/>
    <w:rsid w:val="0046329A"/>
    <w:rsid w:val="004A488B"/>
    <w:rsid w:val="004C2E6D"/>
    <w:rsid w:val="004D1E48"/>
    <w:rsid w:val="004D3161"/>
    <w:rsid w:val="004D7FD3"/>
    <w:rsid w:val="004E43AA"/>
    <w:rsid w:val="00506E17"/>
    <w:rsid w:val="005115A4"/>
    <w:rsid w:val="00514C00"/>
    <w:rsid w:val="00520CE4"/>
    <w:rsid w:val="00526478"/>
    <w:rsid w:val="00537065"/>
    <w:rsid w:val="00540FC6"/>
    <w:rsid w:val="00543CF1"/>
    <w:rsid w:val="00547F1B"/>
    <w:rsid w:val="005503A3"/>
    <w:rsid w:val="00554920"/>
    <w:rsid w:val="00570E86"/>
    <w:rsid w:val="00575844"/>
    <w:rsid w:val="0059569F"/>
    <w:rsid w:val="005B5670"/>
    <w:rsid w:val="005C1D2F"/>
    <w:rsid w:val="005C79DF"/>
    <w:rsid w:val="006139A9"/>
    <w:rsid w:val="00631216"/>
    <w:rsid w:val="00651634"/>
    <w:rsid w:val="00671709"/>
    <w:rsid w:val="006860BC"/>
    <w:rsid w:val="00693549"/>
    <w:rsid w:val="00701E94"/>
    <w:rsid w:val="007071EF"/>
    <w:rsid w:val="00732C07"/>
    <w:rsid w:val="00734BF4"/>
    <w:rsid w:val="00736A97"/>
    <w:rsid w:val="00754FA0"/>
    <w:rsid w:val="007A37C7"/>
    <w:rsid w:val="007B5282"/>
    <w:rsid w:val="007C481A"/>
    <w:rsid w:val="007E180D"/>
    <w:rsid w:val="007F12FD"/>
    <w:rsid w:val="007F50A7"/>
    <w:rsid w:val="00815D97"/>
    <w:rsid w:val="00832FAA"/>
    <w:rsid w:val="00835AEF"/>
    <w:rsid w:val="00855011"/>
    <w:rsid w:val="00865F0F"/>
    <w:rsid w:val="00865F14"/>
    <w:rsid w:val="0086699B"/>
    <w:rsid w:val="008866D9"/>
    <w:rsid w:val="0088702F"/>
    <w:rsid w:val="008A2995"/>
    <w:rsid w:val="008A675D"/>
    <w:rsid w:val="008D00A2"/>
    <w:rsid w:val="008D4DBD"/>
    <w:rsid w:val="008E5E78"/>
    <w:rsid w:val="00901E25"/>
    <w:rsid w:val="00906AF0"/>
    <w:rsid w:val="00937DB3"/>
    <w:rsid w:val="009524A2"/>
    <w:rsid w:val="00952B30"/>
    <w:rsid w:val="0097198F"/>
    <w:rsid w:val="00980E6C"/>
    <w:rsid w:val="00991E42"/>
    <w:rsid w:val="009F79CF"/>
    <w:rsid w:val="00A0706E"/>
    <w:rsid w:val="00A07A67"/>
    <w:rsid w:val="00A14FF9"/>
    <w:rsid w:val="00A21071"/>
    <w:rsid w:val="00A27F49"/>
    <w:rsid w:val="00A610AE"/>
    <w:rsid w:val="00A7414F"/>
    <w:rsid w:val="00A9762B"/>
    <w:rsid w:val="00AC1CD0"/>
    <w:rsid w:val="00AC2EF9"/>
    <w:rsid w:val="00B01548"/>
    <w:rsid w:val="00B1153A"/>
    <w:rsid w:val="00B33CAB"/>
    <w:rsid w:val="00B42278"/>
    <w:rsid w:val="00B50451"/>
    <w:rsid w:val="00B56221"/>
    <w:rsid w:val="00B61F79"/>
    <w:rsid w:val="00B66DE1"/>
    <w:rsid w:val="00B867EC"/>
    <w:rsid w:val="00BC142F"/>
    <w:rsid w:val="00BE45E7"/>
    <w:rsid w:val="00C35D5B"/>
    <w:rsid w:val="00C419CE"/>
    <w:rsid w:val="00C711FC"/>
    <w:rsid w:val="00C81166"/>
    <w:rsid w:val="00C841A0"/>
    <w:rsid w:val="00C85BE0"/>
    <w:rsid w:val="00C86468"/>
    <w:rsid w:val="00CB6515"/>
    <w:rsid w:val="00CB7BFE"/>
    <w:rsid w:val="00CD3DC9"/>
    <w:rsid w:val="00D05075"/>
    <w:rsid w:val="00D10822"/>
    <w:rsid w:val="00D131AC"/>
    <w:rsid w:val="00D45F17"/>
    <w:rsid w:val="00D46861"/>
    <w:rsid w:val="00D57945"/>
    <w:rsid w:val="00D613DA"/>
    <w:rsid w:val="00D730B6"/>
    <w:rsid w:val="00D7691A"/>
    <w:rsid w:val="00D76EBF"/>
    <w:rsid w:val="00D84DDE"/>
    <w:rsid w:val="00DB4B97"/>
    <w:rsid w:val="00DC5E85"/>
    <w:rsid w:val="00DF2BF6"/>
    <w:rsid w:val="00E03A4A"/>
    <w:rsid w:val="00E11ABC"/>
    <w:rsid w:val="00E14172"/>
    <w:rsid w:val="00E34762"/>
    <w:rsid w:val="00E825EF"/>
    <w:rsid w:val="00E84115"/>
    <w:rsid w:val="00E9520F"/>
    <w:rsid w:val="00EA7738"/>
    <w:rsid w:val="00EB1AB4"/>
    <w:rsid w:val="00ED0D59"/>
    <w:rsid w:val="00F00880"/>
    <w:rsid w:val="00F2431E"/>
    <w:rsid w:val="00F56A68"/>
    <w:rsid w:val="00F76F36"/>
    <w:rsid w:val="00F866D4"/>
    <w:rsid w:val="00FA3872"/>
    <w:rsid w:val="00FB0640"/>
    <w:rsid w:val="00FC61FA"/>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E65"/>
  <w15:chartTrackingRefBased/>
  <w15:docId w15:val="{9C0DCAF2-DF44-324D-9FAC-247343423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0BC"/>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077885"/>
    <w:pPr>
      <w:shd w:val="clear" w:color="auto" w:fill="EDEDED" w:themeFill="accent3" w:themeFillTint="33"/>
      <w:spacing w:before="240" w:after="100"/>
      <w:outlineLvl w:val="1"/>
    </w:pPr>
    <w:rPr>
      <w:rFonts w:asciiTheme="minorHAnsi" w:eastAsiaTheme="minorEastAsia" w:hAnsiTheme="minorHAnsi" w:cstheme="minorBidi"/>
      <w:b/>
      <w:color w:val="30206B"/>
      <w:sz w:val="20"/>
      <w:szCs w:val="22"/>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4C00"/>
    <w:pPr>
      <w:spacing w:before="100" w:beforeAutospacing="1" w:after="100" w:afterAutospacing="1"/>
    </w:pPr>
  </w:style>
  <w:style w:type="paragraph" w:styleId="ListParagraph">
    <w:name w:val="List Paragraph"/>
    <w:basedOn w:val="Normal"/>
    <w:uiPriority w:val="34"/>
    <w:qFormat/>
    <w:rsid w:val="007F50A7"/>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A0706E"/>
    <w:pPr>
      <w:tabs>
        <w:tab w:val="center" w:pos="4513"/>
        <w:tab w:val="right" w:pos="9026"/>
      </w:tabs>
    </w:pPr>
  </w:style>
  <w:style w:type="character" w:customStyle="1" w:styleId="HeaderChar">
    <w:name w:val="Header Char"/>
    <w:basedOn w:val="DefaultParagraphFont"/>
    <w:link w:val="Header"/>
    <w:uiPriority w:val="99"/>
    <w:rsid w:val="00A0706E"/>
    <w:rPr>
      <w:rFonts w:ascii="Times New Roman" w:eastAsia="Times New Roman" w:hAnsi="Times New Roman" w:cs="Times New Roman"/>
      <w:lang w:eastAsia="en-GB"/>
    </w:rPr>
  </w:style>
  <w:style w:type="paragraph" w:styleId="Footer">
    <w:name w:val="footer"/>
    <w:basedOn w:val="Normal"/>
    <w:link w:val="FooterChar"/>
    <w:uiPriority w:val="99"/>
    <w:unhideWhenUsed/>
    <w:rsid w:val="00A0706E"/>
    <w:pPr>
      <w:tabs>
        <w:tab w:val="center" w:pos="4513"/>
        <w:tab w:val="right" w:pos="9026"/>
      </w:tabs>
    </w:pPr>
  </w:style>
  <w:style w:type="character" w:customStyle="1" w:styleId="FooterChar">
    <w:name w:val="Footer Char"/>
    <w:basedOn w:val="DefaultParagraphFont"/>
    <w:link w:val="Footer"/>
    <w:uiPriority w:val="99"/>
    <w:rsid w:val="00A0706E"/>
    <w:rPr>
      <w:rFonts w:ascii="Times New Roman" w:eastAsia="Times New Roman" w:hAnsi="Times New Roman" w:cs="Times New Roman"/>
      <w:lang w:eastAsia="en-GB"/>
    </w:rPr>
  </w:style>
  <w:style w:type="paragraph" w:styleId="NoSpacing">
    <w:name w:val="No Spacing"/>
    <w:uiPriority w:val="1"/>
    <w:qFormat/>
    <w:rsid w:val="00A0706E"/>
    <w:rPr>
      <w:rFonts w:eastAsiaTheme="minorEastAsia"/>
      <w:sz w:val="22"/>
      <w:szCs w:val="22"/>
      <w:lang w:eastAsia="zh-CN"/>
    </w:rPr>
  </w:style>
  <w:style w:type="character" w:customStyle="1" w:styleId="Heading2Char">
    <w:name w:val="Heading 2 Char"/>
    <w:basedOn w:val="DefaultParagraphFont"/>
    <w:link w:val="Heading2"/>
    <w:uiPriority w:val="9"/>
    <w:rsid w:val="00077885"/>
    <w:rPr>
      <w:rFonts w:eastAsiaTheme="minorEastAsia"/>
      <w:b/>
      <w:color w:val="30206B"/>
      <w:sz w:val="20"/>
      <w:szCs w:val="22"/>
      <w:shd w:val="clear" w:color="auto" w:fill="EDEDED" w:themeFill="accent3" w:themeFillTint="33"/>
      <w:lang w:val="en-GB" w:eastAsia="ja-JP"/>
    </w:rPr>
  </w:style>
  <w:style w:type="table" w:styleId="TableGrid">
    <w:name w:val="Table Grid"/>
    <w:basedOn w:val="TableNormal"/>
    <w:uiPriority w:val="39"/>
    <w:rsid w:val="00937D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40193"/>
    <w:rPr>
      <w:b/>
      <w:bCs/>
    </w:rPr>
  </w:style>
  <w:style w:type="character" w:styleId="Hyperlink">
    <w:name w:val="Hyperlink"/>
    <w:basedOn w:val="DefaultParagraphFont"/>
    <w:uiPriority w:val="99"/>
    <w:unhideWhenUsed/>
    <w:rsid w:val="00E84115"/>
    <w:rPr>
      <w:color w:val="0563C1" w:themeColor="hyperlink"/>
      <w:u w:val="single"/>
    </w:rPr>
  </w:style>
  <w:style w:type="character" w:styleId="UnresolvedMention">
    <w:name w:val="Unresolved Mention"/>
    <w:basedOn w:val="DefaultParagraphFont"/>
    <w:uiPriority w:val="99"/>
    <w:semiHidden/>
    <w:unhideWhenUsed/>
    <w:rsid w:val="00E84115"/>
    <w:rPr>
      <w:color w:val="605E5C"/>
      <w:shd w:val="clear" w:color="auto" w:fill="E1DFDD"/>
    </w:rPr>
  </w:style>
  <w:style w:type="character" w:styleId="PageNumber">
    <w:name w:val="page number"/>
    <w:basedOn w:val="DefaultParagraphFont"/>
    <w:uiPriority w:val="99"/>
    <w:semiHidden/>
    <w:unhideWhenUsed/>
    <w:rsid w:val="00C71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9691558">
      <w:bodyDiv w:val="1"/>
      <w:marLeft w:val="0"/>
      <w:marRight w:val="0"/>
      <w:marTop w:val="0"/>
      <w:marBottom w:val="0"/>
      <w:divBdr>
        <w:top w:val="none" w:sz="0" w:space="0" w:color="auto"/>
        <w:left w:val="none" w:sz="0" w:space="0" w:color="auto"/>
        <w:bottom w:val="none" w:sz="0" w:space="0" w:color="auto"/>
        <w:right w:val="none" w:sz="0" w:space="0" w:color="auto"/>
      </w:divBdr>
    </w:div>
    <w:div w:id="184296821">
      <w:bodyDiv w:val="1"/>
      <w:marLeft w:val="0"/>
      <w:marRight w:val="0"/>
      <w:marTop w:val="0"/>
      <w:marBottom w:val="0"/>
      <w:divBdr>
        <w:top w:val="none" w:sz="0" w:space="0" w:color="auto"/>
        <w:left w:val="none" w:sz="0" w:space="0" w:color="auto"/>
        <w:bottom w:val="none" w:sz="0" w:space="0" w:color="auto"/>
        <w:right w:val="none" w:sz="0" w:space="0" w:color="auto"/>
      </w:divBdr>
    </w:div>
    <w:div w:id="217401561">
      <w:bodyDiv w:val="1"/>
      <w:marLeft w:val="0"/>
      <w:marRight w:val="0"/>
      <w:marTop w:val="0"/>
      <w:marBottom w:val="0"/>
      <w:divBdr>
        <w:top w:val="none" w:sz="0" w:space="0" w:color="auto"/>
        <w:left w:val="none" w:sz="0" w:space="0" w:color="auto"/>
        <w:bottom w:val="none" w:sz="0" w:space="0" w:color="auto"/>
        <w:right w:val="none" w:sz="0" w:space="0" w:color="auto"/>
      </w:divBdr>
    </w:div>
    <w:div w:id="303201009">
      <w:bodyDiv w:val="1"/>
      <w:marLeft w:val="0"/>
      <w:marRight w:val="0"/>
      <w:marTop w:val="0"/>
      <w:marBottom w:val="0"/>
      <w:divBdr>
        <w:top w:val="none" w:sz="0" w:space="0" w:color="auto"/>
        <w:left w:val="none" w:sz="0" w:space="0" w:color="auto"/>
        <w:bottom w:val="none" w:sz="0" w:space="0" w:color="auto"/>
        <w:right w:val="none" w:sz="0" w:space="0" w:color="auto"/>
      </w:divBdr>
    </w:div>
    <w:div w:id="364907501">
      <w:bodyDiv w:val="1"/>
      <w:marLeft w:val="0"/>
      <w:marRight w:val="0"/>
      <w:marTop w:val="0"/>
      <w:marBottom w:val="0"/>
      <w:divBdr>
        <w:top w:val="none" w:sz="0" w:space="0" w:color="auto"/>
        <w:left w:val="none" w:sz="0" w:space="0" w:color="auto"/>
        <w:bottom w:val="none" w:sz="0" w:space="0" w:color="auto"/>
        <w:right w:val="none" w:sz="0" w:space="0" w:color="auto"/>
      </w:divBdr>
    </w:div>
    <w:div w:id="456216240">
      <w:bodyDiv w:val="1"/>
      <w:marLeft w:val="0"/>
      <w:marRight w:val="0"/>
      <w:marTop w:val="0"/>
      <w:marBottom w:val="0"/>
      <w:divBdr>
        <w:top w:val="none" w:sz="0" w:space="0" w:color="auto"/>
        <w:left w:val="none" w:sz="0" w:space="0" w:color="auto"/>
        <w:bottom w:val="none" w:sz="0" w:space="0" w:color="auto"/>
        <w:right w:val="none" w:sz="0" w:space="0" w:color="auto"/>
      </w:divBdr>
    </w:div>
    <w:div w:id="494686575">
      <w:bodyDiv w:val="1"/>
      <w:marLeft w:val="0"/>
      <w:marRight w:val="0"/>
      <w:marTop w:val="0"/>
      <w:marBottom w:val="0"/>
      <w:divBdr>
        <w:top w:val="none" w:sz="0" w:space="0" w:color="auto"/>
        <w:left w:val="none" w:sz="0" w:space="0" w:color="auto"/>
        <w:bottom w:val="none" w:sz="0" w:space="0" w:color="auto"/>
        <w:right w:val="none" w:sz="0" w:space="0" w:color="auto"/>
      </w:divBdr>
    </w:div>
    <w:div w:id="502210551">
      <w:bodyDiv w:val="1"/>
      <w:marLeft w:val="0"/>
      <w:marRight w:val="0"/>
      <w:marTop w:val="0"/>
      <w:marBottom w:val="0"/>
      <w:divBdr>
        <w:top w:val="none" w:sz="0" w:space="0" w:color="auto"/>
        <w:left w:val="none" w:sz="0" w:space="0" w:color="auto"/>
        <w:bottom w:val="none" w:sz="0" w:space="0" w:color="auto"/>
        <w:right w:val="none" w:sz="0" w:space="0" w:color="auto"/>
      </w:divBdr>
    </w:div>
    <w:div w:id="599146343">
      <w:bodyDiv w:val="1"/>
      <w:marLeft w:val="0"/>
      <w:marRight w:val="0"/>
      <w:marTop w:val="0"/>
      <w:marBottom w:val="0"/>
      <w:divBdr>
        <w:top w:val="none" w:sz="0" w:space="0" w:color="auto"/>
        <w:left w:val="none" w:sz="0" w:space="0" w:color="auto"/>
        <w:bottom w:val="none" w:sz="0" w:space="0" w:color="auto"/>
        <w:right w:val="none" w:sz="0" w:space="0" w:color="auto"/>
      </w:divBdr>
    </w:div>
    <w:div w:id="620691719">
      <w:bodyDiv w:val="1"/>
      <w:marLeft w:val="0"/>
      <w:marRight w:val="0"/>
      <w:marTop w:val="0"/>
      <w:marBottom w:val="0"/>
      <w:divBdr>
        <w:top w:val="none" w:sz="0" w:space="0" w:color="auto"/>
        <w:left w:val="none" w:sz="0" w:space="0" w:color="auto"/>
        <w:bottom w:val="none" w:sz="0" w:space="0" w:color="auto"/>
        <w:right w:val="none" w:sz="0" w:space="0" w:color="auto"/>
      </w:divBdr>
    </w:div>
    <w:div w:id="628242134">
      <w:bodyDiv w:val="1"/>
      <w:marLeft w:val="0"/>
      <w:marRight w:val="0"/>
      <w:marTop w:val="0"/>
      <w:marBottom w:val="0"/>
      <w:divBdr>
        <w:top w:val="none" w:sz="0" w:space="0" w:color="auto"/>
        <w:left w:val="none" w:sz="0" w:space="0" w:color="auto"/>
        <w:bottom w:val="none" w:sz="0" w:space="0" w:color="auto"/>
        <w:right w:val="none" w:sz="0" w:space="0" w:color="auto"/>
      </w:divBdr>
    </w:div>
    <w:div w:id="667100907">
      <w:bodyDiv w:val="1"/>
      <w:marLeft w:val="0"/>
      <w:marRight w:val="0"/>
      <w:marTop w:val="0"/>
      <w:marBottom w:val="0"/>
      <w:divBdr>
        <w:top w:val="none" w:sz="0" w:space="0" w:color="auto"/>
        <w:left w:val="none" w:sz="0" w:space="0" w:color="auto"/>
        <w:bottom w:val="none" w:sz="0" w:space="0" w:color="auto"/>
        <w:right w:val="none" w:sz="0" w:space="0" w:color="auto"/>
      </w:divBdr>
    </w:div>
    <w:div w:id="684212639">
      <w:bodyDiv w:val="1"/>
      <w:marLeft w:val="0"/>
      <w:marRight w:val="0"/>
      <w:marTop w:val="0"/>
      <w:marBottom w:val="0"/>
      <w:divBdr>
        <w:top w:val="none" w:sz="0" w:space="0" w:color="auto"/>
        <w:left w:val="none" w:sz="0" w:space="0" w:color="auto"/>
        <w:bottom w:val="none" w:sz="0" w:space="0" w:color="auto"/>
        <w:right w:val="none" w:sz="0" w:space="0" w:color="auto"/>
      </w:divBdr>
    </w:div>
    <w:div w:id="722558377">
      <w:bodyDiv w:val="1"/>
      <w:marLeft w:val="0"/>
      <w:marRight w:val="0"/>
      <w:marTop w:val="0"/>
      <w:marBottom w:val="0"/>
      <w:divBdr>
        <w:top w:val="none" w:sz="0" w:space="0" w:color="auto"/>
        <w:left w:val="none" w:sz="0" w:space="0" w:color="auto"/>
        <w:bottom w:val="none" w:sz="0" w:space="0" w:color="auto"/>
        <w:right w:val="none" w:sz="0" w:space="0" w:color="auto"/>
      </w:divBdr>
    </w:div>
    <w:div w:id="730276036">
      <w:bodyDiv w:val="1"/>
      <w:marLeft w:val="0"/>
      <w:marRight w:val="0"/>
      <w:marTop w:val="0"/>
      <w:marBottom w:val="0"/>
      <w:divBdr>
        <w:top w:val="none" w:sz="0" w:space="0" w:color="auto"/>
        <w:left w:val="none" w:sz="0" w:space="0" w:color="auto"/>
        <w:bottom w:val="none" w:sz="0" w:space="0" w:color="auto"/>
        <w:right w:val="none" w:sz="0" w:space="0" w:color="auto"/>
      </w:divBdr>
    </w:div>
    <w:div w:id="750732711">
      <w:bodyDiv w:val="1"/>
      <w:marLeft w:val="0"/>
      <w:marRight w:val="0"/>
      <w:marTop w:val="0"/>
      <w:marBottom w:val="0"/>
      <w:divBdr>
        <w:top w:val="none" w:sz="0" w:space="0" w:color="auto"/>
        <w:left w:val="none" w:sz="0" w:space="0" w:color="auto"/>
        <w:bottom w:val="none" w:sz="0" w:space="0" w:color="auto"/>
        <w:right w:val="none" w:sz="0" w:space="0" w:color="auto"/>
      </w:divBdr>
    </w:div>
    <w:div w:id="919288007">
      <w:bodyDiv w:val="1"/>
      <w:marLeft w:val="0"/>
      <w:marRight w:val="0"/>
      <w:marTop w:val="0"/>
      <w:marBottom w:val="0"/>
      <w:divBdr>
        <w:top w:val="none" w:sz="0" w:space="0" w:color="auto"/>
        <w:left w:val="none" w:sz="0" w:space="0" w:color="auto"/>
        <w:bottom w:val="none" w:sz="0" w:space="0" w:color="auto"/>
        <w:right w:val="none" w:sz="0" w:space="0" w:color="auto"/>
      </w:divBdr>
    </w:div>
    <w:div w:id="939994951">
      <w:bodyDiv w:val="1"/>
      <w:marLeft w:val="0"/>
      <w:marRight w:val="0"/>
      <w:marTop w:val="0"/>
      <w:marBottom w:val="0"/>
      <w:divBdr>
        <w:top w:val="none" w:sz="0" w:space="0" w:color="auto"/>
        <w:left w:val="none" w:sz="0" w:space="0" w:color="auto"/>
        <w:bottom w:val="none" w:sz="0" w:space="0" w:color="auto"/>
        <w:right w:val="none" w:sz="0" w:space="0" w:color="auto"/>
      </w:divBdr>
    </w:div>
    <w:div w:id="990252081">
      <w:bodyDiv w:val="1"/>
      <w:marLeft w:val="0"/>
      <w:marRight w:val="0"/>
      <w:marTop w:val="0"/>
      <w:marBottom w:val="0"/>
      <w:divBdr>
        <w:top w:val="none" w:sz="0" w:space="0" w:color="auto"/>
        <w:left w:val="none" w:sz="0" w:space="0" w:color="auto"/>
        <w:bottom w:val="none" w:sz="0" w:space="0" w:color="auto"/>
        <w:right w:val="none" w:sz="0" w:space="0" w:color="auto"/>
      </w:divBdr>
    </w:div>
    <w:div w:id="993265705">
      <w:bodyDiv w:val="1"/>
      <w:marLeft w:val="0"/>
      <w:marRight w:val="0"/>
      <w:marTop w:val="0"/>
      <w:marBottom w:val="0"/>
      <w:divBdr>
        <w:top w:val="none" w:sz="0" w:space="0" w:color="auto"/>
        <w:left w:val="none" w:sz="0" w:space="0" w:color="auto"/>
        <w:bottom w:val="none" w:sz="0" w:space="0" w:color="auto"/>
        <w:right w:val="none" w:sz="0" w:space="0" w:color="auto"/>
      </w:divBdr>
    </w:div>
    <w:div w:id="1003778656">
      <w:bodyDiv w:val="1"/>
      <w:marLeft w:val="0"/>
      <w:marRight w:val="0"/>
      <w:marTop w:val="0"/>
      <w:marBottom w:val="0"/>
      <w:divBdr>
        <w:top w:val="none" w:sz="0" w:space="0" w:color="auto"/>
        <w:left w:val="none" w:sz="0" w:space="0" w:color="auto"/>
        <w:bottom w:val="none" w:sz="0" w:space="0" w:color="auto"/>
        <w:right w:val="none" w:sz="0" w:space="0" w:color="auto"/>
      </w:divBdr>
    </w:div>
    <w:div w:id="1025324711">
      <w:bodyDiv w:val="1"/>
      <w:marLeft w:val="0"/>
      <w:marRight w:val="0"/>
      <w:marTop w:val="0"/>
      <w:marBottom w:val="0"/>
      <w:divBdr>
        <w:top w:val="none" w:sz="0" w:space="0" w:color="auto"/>
        <w:left w:val="none" w:sz="0" w:space="0" w:color="auto"/>
        <w:bottom w:val="none" w:sz="0" w:space="0" w:color="auto"/>
        <w:right w:val="none" w:sz="0" w:space="0" w:color="auto"/>
      </w:divBdr>
    </w:div>
    <w:div w:id="1204169550">
      <w:bodyDiv w:val="1"/>
      <w:marLeft w:val="0"/>
      <w:marRight w:val="0"/>
      <w:marTop w:val="0"/>
      <w:marBottom w:val="0"/>
      <w:divBdr>
        <w:top w:val="none" w:sz="0" w:space="0" w:color="auto"/>
        <w:left w:val="none" w:sz="0" w:space="0" w:color="auto"/>
        <w:bottom w:val="none" w:sz="0" w:space="0" w:color="auto"/>
        <w:right w:val="none" w:sz="0" w:space="0" w:color="auto"/>
      </w:divBdr>
    </w:div>
    <w:div w:id="1250967235">
      <w:bodyDiv w:val="1"/>
      <w:marLeft w:val="0"/>
      <w:marRight w:val="0"/>
      <w:marTop w:val="0"/>
      <w:marBottom w:val="0"/>
      <w:divBdr>
        <w:top w:val="none" w:sz="0" w:space="0" w:color="auto"/>
        <w:left w:val="none" w:sz="0" w:space="0" w:color="auto"/>
        <w:bottom w:val="none" w:sz="0" w:space="0" w:color="auto"/>
        <w:right w:val="none" w:sz="0" w:space="0" w:color="auto"/>
      </w:divBdr>
    </w:div>
    <w:div w:id="1285388072">
      <w:bodyDiv w:val="1"/>
      <w:marLeft w:val="0"/>
      <w:marRight w:val="0"/>
      <w:marTop w:val="0"/>
      <w:marBottom w:val="0"/>
      <w:divBdr>
        <w:top w:val="none" w:sz="0" w:space="0" w:color="auto"/>
        <w:left w:val="none" w:sz="0" w:space="0" w:color="auto"/>
        <w:bottom w:val="none" w:sz="0" w:space="0" w:color="auto"/>
        <w:right w:val="none" w:sz="0" w:space="0" w:color="auto"/>
      </w:divBdr>
    </w:div>
    <w:div w:id="1309090932">
      <w:bodyDiv w:val="1"/>
      <w:marLeft w:val="0"/>
      <w:marRight w:val="0"/>
      <w:marTop w:val="0"/>
      <w:marBottom w:val="0"/>
      <w:divBdr>
        <w:top w:val="none" w:sz="0" w:space="0" w:color="auto"/>
        <w:left w:val="none" w:sz="0" w:space="0" w:color="auto"/>
        <w:bottom w:val="none" w:sz="0" w:space="0" w:color="auto"/>
        <w:right w:val="none" w:sz="0" w:space="0" w:color="auto"/>
      </w:divBdr>
    </w:div>
    <w:div w:id="1357269592">
      <w:bodyDiv w:val="1"/>
      <w:marLeft w:val="0"/>
      <w:marRight w:val="0"/>
      <w:marTop w:val="0"/>
      <w:marBottom w:val="0"/>
      <w:divBdr>
        <w:top w:val="none" w:sz="0" w:space="0" w:color="auto"/>
        <w:left w:val="none" w:sz="0" w:space="0" w:color="auto"/>
        <w:bottom w:val="none" w:sz="0" w:space="0" w:color="auto"/>
        <w:right w:val="none" w:sz="0" w:space="0" w:color="auto"/>
      </w:divBdr>
    </w:div>
    <w:div w:id="1378701674">
      <w:bodyDiv w:val="1"/>
      <w:marLeft w:val="0"/>
      <w:marRight w:val="0"/>
      <w:marTop w:val="0"/>
      <w:marBottom w:val="0"/>
      <w:divBdr>
        <w:top w:val="none" w:sz="0" w:space="0" w:color="auto"/>
        <w:left w:val="none" w:sz="0" w:space="0" w:color="auto"/>
        <w:bottom w:val="none" w:sz="0" w:space="0" w:color="auto"/>
        <w:right w:val="none" w:sz="0" w:space="0" w:color="auto"/>
      </w:divBdr>
    </w:div>
    <w:div w:id="1405570935">
      <w:bodyDiv w:val="1"/>
      <w:marLeft w:val="0"/>
      <w:marRight w:val="0"/>
      <w:marTop w:val="0"/>
      <w:marBottom w:val="0"/>
      <w:divBdr>
        <w:top w:val="none" w:sz="0" w:space="0" w:color="auto"/>
        <w:left w:val="none" w:sz="0" w:space="0" w:color="auto"/>
        <w:bottom w:val="none" w:sz="0" w:space="0" w:color="auto"/>
        <w:right w:val="none" w:sz="0" w:space="0" w:color="auto"/>
      </w:divBdr>
    </w:div>
    <w:div w:id="1420953103">
      <w:bodyDiv w:val="1"/>
      <w:marLeft w:val="0"/>
      <w:marRight w:val="0"/>
      <w:marTop w:val="0"/>
      <w:marBottom w:val="0"/>
      <w:divBdr>
        <w:top w:val="none" w:sz="0" w:space="0" w:color="auto"/>
        <w:left w:val="none" w:sz="0" w:space="0" w:color="auto"/>
        <w:bottom w:val="none" w:sz="0" w:space="0" w:color="auto"/>
        <w:right w:val="none" w:sz="0" w:space="0" w:color="auto"/>
      </w:divBdr>
    </w:div>
    <w:div w:id="1431781626">
      <w:bodyDiv w:val="1"/>
      <w:marLeft w:val="0"/>
      <w:marRight w:val="0"/>
      <w:marTop w:val="0"/>
      <w:marBottom w:val="0"/>
      <w:divBdr>
        <w:top w:val="none" w:sz="0" w:space="0" w:color="auto"/>
        <w:left w:val="none" w:sz="0" w:space="0" w:color="auto"/>
        <w:bottom w:val="none" w:sz="0" w:space="0" w:color="auto"/>
        <w:right w:val="none" w:sz="0" w:space="0" w:color="auto"/>
      </w:divBdr>
    </w:div>
    <w:div w:id="1433821132">
      <w:bodyDiv w:val="1"/>
      <w:marLeft w:val="0"/>
      <w:marRight w:val="0"/>
      <w:marTop w:val="0"/>
      <w:marBottom w:val="0"/>
      <w:divBdr>
        <w:top w:val="none" w:sz="0" w:space="0" w:color="auto"/>
        <w:left w:val="none" w:sz="0" w:space="0" w:color="auto"/>
        <w:bottom w:val="none" w:sz="0" w:space="0" w:color="auto"/>
        <w:right w:val="none" w:sz="0" w:space="0" w:color="auto"/>
      </w:divBdr>
    </w:div>
    <w:div w:id="1446189478">
      <w:bodyDiv w:val="1"/>
      <w:marLeft w:val="0"/>
      <w:marRight w:val="0"/>
      <w:marTop w:val="0"/>
      <w:marBottom w:val="0"/>
      <w:divBdr>
        <w:top w:val="none" w:sz="0" w:space="0" w:color="auto"/>
        <w:left w:val="none" w:sz="0" w:space="0" w:color="auto"/>
        <w:bottom w:val="none" w:sz="0" w:space="0" w:color="auto"/>
        <w:right w:val="none" w:sz="0" w:space="0" w:color="auto"/>
      </w:divBdr>
    </w:div>
    <w:div w:id="1477533385">
      <w:bodyDiv w:val="1"/>
      <w:marLeft w:val="0"/>
      <w:marRight w:val="0"/>
      <w:marTop w:val="0"/>
      <w:marBottom w:val="0"/>
      <w:divBdr>
        <w:top w:val="none" w:sz="0" w:space="0" w:color="auto"/>
        <w:left w:val="none" w:sz="0" w:space="0" w:color="auto"/>
        <w:bottom w:val="none" w:sz="0" w:space="0" w:color="auto"/>
        <w:right w:val="none" w:sz="0" w:space="0" w:color="auto"/>
      </w:divBdr>
    </w:div>
    <w:div w:id="1530532149">
      <w:bodyDiv w:val="1"/>
      <w:marLeft w:val="0"/>
      <w:marRight w:val="0"/>
      <w:marTop w:val="0"/>
      <w:marBottom w:val="0"/>
      <w:divBdr>
        <w:top w:val="none" w:sz="0" w:space="0" w:color="auto"/>
        <w:left w:val="none" w:sz="0" w:space="0" w:color="auto"/>
        <w:bottom w:val="none" w:sz="0" w:space="0" w:color="auto"/>
        <w:right w:val="none" w:sz="0" w:space="0" w:color="auto"/>
      </w:divBdr>
    </w:div>
    <w:div w:id="1581133152">
      <w:bodyDiv w:val="1"/>
      <w:marLeft w:val="0"/>
      <w:marRight w:val="0"/>
      <w:marTop w:val="0"/>
      <w:marBottom w:val="0"/>
      <w:divBdr>
        <w:top w:val="none" w:sz="0" w:space="0" w:color="auto"/>
        <w:left w:val="none" w:sz="0" w:space="0" w:color="auto"/>
        <w:bottom w:val="none" w:sz="0" w:space="0" w:color="auto"/>
        <w:right w:val="none" w:sz="0" w:space="0" w:color="auto"/>
      </w:divBdr>
    </w:div>
    <w:div w:id="1583757357">
      <w:bodyDiv w:val="1"/>
      <w:marLeft w:val="0"/>
      <w:marRight w:val="0"/>
      <w:marTop w:val="0"/>
      <w:marBottom w:val="0"/>
      <w:divBdr>
        <w:top w:val="none" w:sz="0" w:space="0" w:color="auto"/>
        <w:left w:val="none" w:sz="0" w:space="0" w:color="auto"/>
        <w:bottom w:val="none" w:sz="0" w:space="0" w:color="auto"/>
        <w:right w:val="none" w:sz="0" w:space="0" w:color="auto"/>
      </w:divBdr>
    </w:div>
    <w:div w:id="1602949278">
      <w:bodyDiv w:val="1"/>
      <w:marLeft w:val="0"/>
      <w:marRight w:val="0"/>
      <w:marTop w:val="0"/>
      <w:marBottom w:val="0"/>
      <w:divBdr>
        <w:top w:val="none" w:sz="0" w:space="0" w:color="auto"/>
        <w:left w:val="none" w:sz="0" w:space="0" w:color="auto"/>
        <w:bottom w:val="none" w:sz="0" w:space="0" w:color="auto"/>
        <w:right w:val="none" w:sz="0" w:space="0" w:color="auto"/>
      </w:divBdr>
    </w:div>
    <w:div w:id="1699549766">
      <w:bodyDiv w:val="1"/>
      <w:marLeft w:val="0"/>
      <w:marRight w:val="0"/>
      <w:marTop w:val="0"/>
      <w:marBottom w:val="0"/>
      <w:divBdr>
        <w:top w:val="none" w:sz="0" w:space="0" w:color="auto"/>
        <w:left w:val="none" w:sz="0" w:space="0" w:color="auto"/>
        <w:bottom w:val="none" w:sz="0" w:space="0" w:color="auto"/>
        <w:right w:val="none" w:sz="0" w:space="0" w:color="auto"/>
      </w:divBdr>
    </w:div>
    <w:div w:id="1721125262">
      <w:bodyDiv w:val="1"/>
      <w:marLeft w:val="0"/>
      <w:marRight w:val="0"/>
      <w:marTop w:val="0"/>
      <w:marBottom w:val="0"/>
      <w:divBdr>
        <w:top w:val="none" w:sz="0" w:space="0" w:color="auto"/>
        <w:left w:val="none" w:sz="0" w:space="0" w:color="auto"/>
        <w:bottom w:val="none" w:sz="0" w:space="0" w:color="auto"/>
        <w:right w:val="none" w:sz="0" w:space="0" w:color="auto"/>
      </w:divBdr>
    </w:div>
    <w:div w:id="1730768936">
      <w:bodyDiv w:val="1"/>
      <w:marLeft w:val="0"/>
      <w:marRight w:val="0"/>
      <w:marTop w:val="0"/>
      <w:marBottom w:val="0"/>
      <w:divBdr>
        <w:top w:val="none" w:sz="0" w:space="0" w:color="auto"/>
        <w:left w:val="none" w:sz="0" w:space="0" w:color="auto"/>
        <w:bottom w:val="none" w:sz="0" w:space="0" w:color="auto"/>
        <w:right w:val="none" w:sz="0" w:space="0" w:color="auto"/>
      </w:divBdr>
    </w:div>
    <w:div w:id="1732578781">
      <w:bodyDiv w:val="1"/>
      <w:marLeft w:val="0"/>
      <w:marRight w:val="0"/>
      <w:marTop w:val="0"/>
      <w:marBottom w:val="0"/>
      <w:divBdr>
        <w:top w:val="none" w:sz="0" w:space="0" w:color="auto"/>
        <w:left w:val="none" w:sz="0" w:space="0" w:color="auto"/>
        <w:bottom w:val="none" w:sz="0" w:space="0" w:color="auto"/>
        <w:right w:val="none" w:sz="0" w:space="0" w:color="auto"/>
      </w:divBdr>
    </w:div>
    <w:div w:id="1737631371">
      <w:bodyDiv w:val="1"/>
      <w:marLeft w:val="0"/>
      <w:marRight w:val="0"/>
      <w:marTop w:val="0"/>
      <w:marBottom w:val="0"/>
      <w:divBdr>
        <w:top w:val="none" w:sz="0" w:space="0" w:color="auto"/>
        <w:left w:val="none" w:sz="0" w:space="0" w:color="auto"/>
        <w:bottom w:val="none" w:sz="0" w:space="0" w:color="auto"/>
        <w:right w:val="none" w:sz="0" w:space="0" w:color="auto"/>
      </w:divBdr>
    </w:div>
    <w:div w:id="1740446527">
      <w:bodyDiv w:val="1"/>
      <w:marLeft w:val="0"/>
      <w:marRight w:val="0"/>
      <w:marTop w:val="0"/>
      <w:marBottom w:val="0"/>
      <w:divBdr>
        <w:top w:val="none" w:sz="0" w:space="0" w:color="auto"/>
        <w:left w:val="none" w:sz="0" w:space="0" w:color="auto"/>
        <w:bottom w:val="none" w:sz="0" w:space="0" w:color="auto"/>
        <w:right w:val="none" w:sz="0" w:space="0" w:color="auto"/>
      </w:divBdr>
    </w:div>
    <w:div w:id="1776559273">
      <w:bodyDiv w:val="1"/>
      <w:marLeft w:val="0"/>
      <w:marRight w:val="0"/>
      <w:marTop w:val="0"/>
      <w:marBottom w:val="0"/>
      <w:divBdr>
        <w:top w:val="none" w:sz="0" w:space="0" w:color="auto"/>
        <w:left w:val="none" w:sz="0" w:space="0" w:color="auto"/>
        <w:bottom w:val="none" w:sz="0" w:space="0" w:color="auto"/>
        <w:right w:val="none" w:sz="0" w:space="0" w:color="auto"/>
      </w:divBdr>
    </w:div>
    <w:div w:id="1796944593">
      <w:bodyDiv w:val="1"/>
      <w:marLeft w:val="0"/>
      <w:marRight w:val="0"/>
      <w:marTop w:val="0"/>
      <w:marBottom w:val="0"/>
      <w:divBdr>
        <w:top w:val="none" w:sz="0" w:space="0" w:color="auto"/>
        <w:left w:val="none" w:sz="0" w:space="0" w:color="auto"/>
        <w:bottom w:val="none" w:sz="0" w:space="0" w:color="auto"/>
        <w:right w:val="none" w:sz="0" w:space="0" w:color="auto"/>
      </w:divBdr>
    </w:div>
    <w:div w:id="1840079410">
      <w:bodyDiv w:val="1"/>
      <w:marLeft w:val="0"/>
      <w:marRight w:val="0"/>
      <w:marTop w:val="0"/>
      <w:marBottom w:val="0"/>
      <w:divBdr>
        <w:top w:val="none" w:sz="0" w:space="0" w:color="auto"/>
        <w:left w:val="none" w:sz="0" w:space="0" w:color="auto"/>
        <w:bottom w:val="none" w:sz="0" w:space="0" w:color="auto"/>
        <w:right w:val="none" w:sz="0" w:space="0" w:color="auto"/>
      </w:divBdr>
    </w:div>
    <w:div w:id="1880583405">
      <w:bodyDiv w:val="1"/>
      <w:marLeft w:val="0"/>
      <w:marRight w:val="0"/>
      <w:marTop w:val="0"/>
      <w:marBottom w:val="0"/>
      <w:divBdr>
        <w:top w:val="none" w:sz="0" w:space="0" w:color="auto"/>
        <w:left w:val="none" w:sz="0" w:space="0" w:color="auto"/>
        <w:bottom w:val="none" w:sz="0" w:space="0" w:color="auto"/>
        <w:right w:val="none" w:sz="0" w:space="0" w:color="auto"/>
      </w:divBdr>
    </w:div>
    <w:div w:id="1954285878">
      <w:bodyDiv w:val="1"/>
      <w:marLeft w:val="0"/>
      <w:marRight w:val="0"/>
      <w:marTop w:val="0"/>
      <w:marBottom w:val="0"/>
      <w:divBdr>
        <w:top w:val="none" w:sz="0" w:space="0" w:color="auto"/>
        <w:left w:val="none" w:sz="0" w:space="0" w:color="auto"/>
        <w:bottom w:val="none" w:sz="0" w:space="0" w:color="auto"/>
        <w:right w:val="none" w:sz="0" w:space="0" w:color="auto"/>
      </w:divBdr>
    </w:div>
    <w:div w:id="1973712933">
      <w:bodyDiv w:val="1"/>
      <w:marLeft w:val="0"/>
      <w:marRight w:val="0"/>
      <w:marTop w:val="0"/>
      <w:marBottom w:val="0"/>
      <w:divBdr>
        <w:top w:val="none" w:sz="0" w:space="0" w:color="auto"/>
        <w:left w:val="none" w:sz="0" w:space="0" w:color="auto"/>
        <w:bottom w:val="none" w:sz="0" w:space="0" w:color="auto"/>
        <w:right w:val="none" w:sz="0" w:space="0" w:color="auto"/>
      </w:divBdr>
    </w:div>
    <w:div w:id="198280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5D651-B56E-9445-AEC3-DD0137F03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1305</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Anouk</cp:lastModifiedBy>
  <cp:revision>4</cp:revision>
  <cp:lastPrinted>2023-04-12T12:39:00Z</cp:lastPrinted>
  <dcterms:created xsi:type="dcterms:W3CDTF">2026-07-17T08:01:00Z</dcterms:created>
  <dcterms:modified xsi:type="dcterms:W3CDTF">2026-07-17T08:06:00Z</dcterms:modified>
</cp:coreProperties>
</file>